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pBdr/>
        <w:contextualSpacing w:val="0"/>
        <w:rPr/>
      </w:pPr>
      <w:r w:rsidDel="00000000" w:rsidR="00000000" w:rsidRPr="00000000">
        <w:rPr>
          <w:rtl w:val="0"/>
        </w:rPr>
        <w:t xml:space="preserve">Match-Vorgaben Personen</w:t>
      </w:r>
    </w:p>
    <w:p w:rsidR="00000000" w:rsidDel="00000000" w:rsidP="00000000" w:rsidRDefault="00000000" w:rsidRPr="00000000">
      <w:pPr>
        <w:pStyle w:val="Heading4"/>
        <w:pBdr/>
        <w:contextualSpacing w:val="0"/>
        <w:rPr>
          <w:rFonts w:ascii="Arial" w:cs="Arial" w:eastAsia="Arial" w:hAnsi="Arial"/>
          <w:color w:val="000000"/>
        </w:rPr>
      </w:pPr>
      <w:bookmarkStart w:colFirst="0" w:colLast="0" w:name="_gjdgxs" w:id="0"/>
      <w:bookmarkEnd w:id="0"/>
      <w:r w:rsidDel="00000000" w:rsidR="00000000" w:rsidRPr="00000000">
        <w:rPr>
          <w:rFonts w:ascii="Arial" w:cs="Arial" w:eastAsia="Arial" w:hAnsi="Arial"/>
          <w:color w:val="000000"/>
          <w:rtl w:val="0"/>
        </w:rPr>
        <w:t xml:space="preserve">Festlegungen M&amp;M für die Importe von Tp-Sätzen in die GND</w:t>
      </w:r>
      <w:r w:rsidDel="00000000" w:rsidR="00000000" w:rsidRPr="00000000">
        <w:rPr>
          <w:rFonts w:ascii="Arial" w:cs="Arial" w:eastAsia="Arial" w:hAnsi="Arial"/>
          <w:rtl w:val="0"/>
        </w:rPr>
        <w:t xml:space="preserve">-</w:t>
      </w:r>
      <w:r w:rsidDel="00000000" w:rsidR="00000000" w:rsidRPr="00000000">
        <w:rPr>
          <w:rFonts w:ascii="Arial" w:cs="Arial" w:eastAsia="Arial" w:hAnsi="Arial"/>
          <w:color w:val="000000"/>
          <w:rtl w:val="0"/>
        </w:rPr>
        <w:t xml:space="preserve">Matchkriterien</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Tp-Sätze werden beim Import immer auf Dubletten überprüft. Dazu werden folgende Felder verglichen:</w:t>
      </w:r>
    </w:p>
    <w:tbl>
      <w:tblPr>
        <w:tblStyle w:val="Table1"/>
        <w:bidiVisual w:val="0"/>
        <w:tblW w:w="13176.0" w:type="dxa"/>
        <w:jc w:val="left"/>
        <w:tblInd w:w="-115.0" w:type="dxa"/>
        <w:tblBorders>
          <w:top w:color="4f81bd" w:space="0" w:sz="8" w:val="single"/>
          <w:left w:color="4f81bd" w:space="0" w:sz="8" w:val="single"/>
          <w:bottom w:color="4f81bd" w:space="0" w:sz="8" w:val="single"/>
          <w:right w:color="4f81bd" w:space="0" w:sz="8" w:val="single"/>
        </w:tblBorders>
        <w:tblLayout w:type="fixed"/>
        <w:tblLook w:val="04A0"/>
      </w:tblPr>
      <w:tblGrid>
        <w:gridCol w:w="2148"/>
        <w:gridCol w:w="5474"/>
        <w:gridCol w:w="5554"/>
        <w:tblGridChange w:id="0">
          <w:tblGrid>
            <w:gridCol w:w="2148"/>
            <w:gridCol w:w="5474"/>
            <w:gridCol w:w="5554"/>
          </w:tblGrid>
        </w:tblGridChange>
      </w:tblGrid>
      <w:tr>
        <w:tc>
          <w:tcPr/>
          <w:p w:rsidR="00000000" w:rsidDel="00000000" w:rsidP="00000000" w:rsidRDefault="00000000" w:rsidRPr="00000000">
            <w:pPr>
              <w:pBdr/>
              <w:contextualSpacing w:val="0"/>
              <w:rPr/>
            </w:pPr>
            <w:r w:rsidDel="00000000" w:rsidR="00000000" w:rsidRPr="00000000">
              <w:rPr>
                <w:rtl w:val="0"/>
              </w:rPr>
              <w:t xml:space="preserve">Feld/Aspekt</w:t>
            </w:r>
          </w:p>
        </w:tc>
        <w:tc>
          <w:tcPr/>
          <w:p w:rsidR="00000000" w:rsidDel="00000000" w:rsidP="00000000" w:rsidRDefault="00000000" w:rsidRPr="00000000">
            <w:pPr>
              <w:pBdr/>
              <w:contextualSpacing w:val="0"/>
              <w:rPr/>
            </w:pPr>
            <w:r w:rsidDel="00000000" w:rsidR="00000000" w:rsidRPr="00000000">
              <w:rPr>
                <w:rtl w:val="0"/>
              </w:rPr>
              <w:t xml:space="preserve">Erläuterung IT</w:t>
            </w:r>
          </w:p>
        </w:tc>
        <w:tc>
          <w:tcPr/>
          <w:p w:rsidR="00000000" w:rsidDel="00000000" w:rsidP="00000000" w:rsidRDefault="00000000" w:rsidRPr="00000000">
            <w:pPr>
              <w:pBdr/>
              <w:contextualSpacing w:val="0"/>
              <w:rPr/>
            </w:pPr>
            <w:r w:rsidDel="00000000" w:rsidR="00000000" w:rsidRPr="00000000">
              <w:rPr>
                <w:rtl w:val="0"/>
              </w:rPr>
              <w:t xml:space="preserve">Bemerkungen/Fragen</w:t>
            </w:r>
          </w:p>
        </w:tc>
      </w:tr>
      <w:tr>
        <w:tc>
          <w:tcPr/>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Courier New" w:cs="Courier New" w:eastAsia="Courier New" w:hAnsi="Courier New"/>
                <w:b w:val="1"/>
                <w:i w:val="0"/>
                <w:smallCaps w:val="0"/>
                <w:strike w:val="0"/>
                <w:color w:val="000000"/>
                <w:sz w:val="20"/>
                <w:szCs w:val="20"/>
                <w:u w:val="none"/>
                <w:vertAlign w:val="baseline"/>
                <w:rtl w:val="0"/>
              </w:rPr>
              <w:t xml:space="preserve">IDN</w:t>
            </w:r>
            <w:r w:rsidDel="00000000" w:rsidR="00000000" w:rsidRPr="00000000">
              <w:rPr>
                <w:rtl w:val="0"/>
              </w:rPr>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PICA</w:t>
            </w:r>
            <w:r w:rsidDel="00000000" w:rsidR="00000000" w:rsidRPr="00000000">
              <w:rPr>
                <w:rFonts w:ascii="Arial" w:cs="Arial" w:eastAsia="Arial" w:hAnsi="Arial"/>
                <w:b w:val="0"/>
                <w:i w:val="0"/>
                <w:smallCaps w:val="0"/>
                <w:strike w:val="0"/>
                <w:color w:val="000000"/>
                <w:sz w:val="20"/>
                <w:szCs w:val="20"/>
                <w:u w:val="none"/>
                <w:vertAlign w:val="baseline"/>
                <w:rtl w:val="0"/>
              </w:rPr>
              <w:br w:type="textWrapping"/>
            </w: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003@</w:t>
            </w:r>
            <w:r w:rsidDel="00000000" w:rsidR="00000000" w:rsidRPr="00000000">
              <w:rPr>
                <w:rFonts w:ascii="Arial" w:cs="Arial" w:eastAsia="Arial" w:hAnsi="Arial"/>
                <w:b w:val="0"/>
                <w:i w:val="0"/>
                <w:smallCaps w:val="0"/>
                <w:strike w:val="0"/>
                <w:color w:val="000000"/>
                <w:sz w:val="20"/>
                <w:szCs w:val="20"/>
                <w:u w:val="none"/>
                <w:vertAlign w:val="baseline"/>
                <w:rtl w:val="0"/>
              </w:rPr>
              <w:br w:type="textWrapping"/>
            </w: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007K</w:t>
            </w:r>
            <w:r w:rsidDel="00000000" w:rsidR="00000000" w:rsidRPr="00000000">
              <w:rPr>
                <w:rFonts w:ascii="Arial" w:cs="Arial" w:eastAsia="Arial" w:hAnsi="Arial"/>
                <w:b w:val="0"/>
                <w:i w:val="0"/>
                <w:smallCaps w:val="0"/>
                <w:strike w:val="0"/>
                <w:color w:val="000000"/>
                <w:sz w:val="20"/>
                <w:szCs w:val="20"/>
                <w:u w:val="none"/>
                <w:vertAlign w:val="baseline"/>
                <w:rtl w:val="0"/>
              </w:rPr>
              <w:br w:type="textWrapping"/>
            </w: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007N</w:t>
            </w:r>
            <w:r w:rsidDel="00000000" w:rsidR="00000000" w:rsidRPr="00000000">
              <w:rPr>
                <w:rFonts w:ascii="Arial" w:cs="Arial" w:eastAsia="Arial" w:hAnsi="Arial"/>
                <w:b w:val="0"/>
                <w:i w:val="0"/>
                <w:smallCaps w:val="0"/>
                <w:strike w:val="0"/>
                <w:color w:val="000000"/>
                <w:sz w:val="20"/>
                <w:szCs w:val="20"/>
                <w:u w:val="none"/>
                <w:vertAlign w:val="baseline"/>
                <w:rtl w:val="0"/>
              </w:rPr>
              <w:br w:type="textWrapping"/>
            </w: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071A</w:t>
            </w:r>
            <w:r w:rsidDel="00000000" w:rsidR="00000000" w:rsidRPr="00000000">
              <w:rPr>
                <w:rtl w:val="0"/>
              </w:rPr>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MARC</w:t>
            </w:r>
            <w:r w:rsidDel="00000000" w:rsidR="00000000" w:rsidRPr="00000000">
              <w:rPr>
                <w:rFonts w:ascii="Arial" w:cs="Arial" w:eastAsia="Arial" w:hAnsi="Arial"/>
                <w:b w:val="0"/>
                <w:i w:val="0"/>
                <w:smallCaps w:val="0"/>
                <w:strike w:val="0"/>
                <w:color w:val="000000"/>
                <w:sz w:val="20"/>
                <w:szCs w:val="20"/>
                <w:u w:val="none"/>
                <w:vertAlign w:val="baseline"/>
                <w:rtl w:val="0"/>
              </w:rPr>
              <w:br w:type="textWrapping"/>
            </w: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001</w:t>
            </w:r>
            <w:r w:rsidDel="00000000" w:rsidR="00000000" w:rsidRPr="00000000">
              <w:rPr>
                <w:rFonts w:ascii="Arial" w:cs="Arial" w:eastAsia="Arial" w:hAnsi="Arial"/>
                <w:b w:val="0"/>
                <w:i w:val="0"/>
                <w:smallCaps w:val="0"/>
                <w:strike w:val="0"/>
                <w:color w:val="000000"/>
                <w:sz w:val="20"/>
                <w:szCs w:val="20"/>
                <w:u w:val="none"/>
                <w:vertAlign w:val="baseline"/>
                <w:rtl w:val="0"/>
              </w:rPr>
              <w:br w:type="textWrapping"/>
            </w: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035 $a</w:t>
            </w:r>
            <w:r w:rsidDel="00000000" w:rsidR="00000000" w:rsidRPr="00000000">
              <w:rPr>
                <w:rFonts w:ascii="Arial" w:cs="Arial" w:eastAsia="Arial" w:hAnsi="Arial"/>
                <w:b w:val="0"/>
                <w:i w:val="0"/>
                <w:smallCaps w:val="0"/>
                <w:strike w:val="0"/>
                <w:color w:val="000000"/>
                <w:sz w:val="20"/>
                <w:szCs w:val="20"/>
                <w:u w:val="none"/>
                <w:vertAlign w:val="baseline"/>
                <w:rtl w:val="0"/>
              </w:rPr>
              <w:br w:type="textWrapping"/>
            </w: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035 $z</w:t>
            </w:r>
            <w:r w:rsidDel="00000000" w:rsidR="00000000" w:rsidRPr="00000000">
              <w:rPr>
                <w:rtl w:val="0"/>
              </w:rPr>
            </w:r>
          </w:p>
        </w:tc>
        <w:tc>
          <w:tcPr/>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Vergleich von mitgelieferten</w:t>
            </w:r>
          </w:p>
          <w:p w:rsidR="00000000" w:rsidDel="00000000" w:rsidP="00000000" w:rsidRDefault="00000000" w:rsidRPr="00000000">
            <w:pPr>
              <w:numPr>
                <w:ilvl w:val="0"/>
                <w:numId w:val="4"/>
              </w:numPr>
              <w:pBdr/>
              <w:spacing w:after="0" w:before="280" w:lineRule="auto"/>
              <w:ind w:left="720" w:hanging="360"/>
              <w:rPr>
                <w:color w:val="000000"/>
              </w:rPr>
            </w:pPr>
            <w:r w:rsidDel="00000000" w:rsidR="00000000" w:rsidRPr="00000000">
              <w:rPr>
                <w:rFonts w:ascii="Arial" w:cs="Arial" w:eastAsia="Arial" w:hAnsi="Arial"/>
                <w:color w:val="000000"/>
                <w:sz w:val="20"/>
                <w:szCs w:val="20"/>
                <w:rtl w:val="0"/>
              </w:rPr>
              <w:t xml:space="preserve">DNB-IDNs</w:t>
            </w:r>
          </w:p>
          <w:p w:rsidR="00000000" w:rsidDel="00000000" w:rsidP="00000000" w:rsidRDefault="00000000" w:rsidRPr="00000000">
            <w:pPr>
              <w:numPr>
                <w:ilvl w:val="0"/>
                <w:numId w:val="4"/>
              </w:numPr>
              <w:pBdr/>
              <w:spacing w:after="0" w:before="0" w:lineRule="auto"/>
              <w:ind w:left="720" w:hanging="360"/>
              <w:rPr>
                <w:color w:val="000000"/>
              </w:rPr>
            </w:pPr>
            <w:r w:rsidDel="00000000" w:rsidR="00000000" w:rsidRPr="00000000">
              <w:rPr>
                <w:rFonts w:ascii="Arial" w:cs="Arial" w:eastAsia="Arial" w:hAnsi="Arial"/>
                <w:color w:val="000000"/>
                <w:sz w:val="20"/>
                <w:szCs w:val="20"/>
                <w:rtl w:val="0"/>
              </w:rPr>
              <w:t xml:space="preserve">GND-IDNs (auch bei umgelenkten Datensätzen)</w:t>
            </w:r>
          </w:p>
          <w:p w:rsidR="00000000" w:rsidDel="00000000" w:rsidP="00000000" w:rsidRDefault="00000000" w:rsidRPr="00000000">
            <w:pPr>
              <w:numPr>
                <w:ilvl w:val="0"/>
                <w:numId w:val="4"/>
              </w:numPr>
              <w:pBdr/>
              <w:spacing w:after="280" w:before="0" w:lineRule="auto"/>
              <w:ind w:left="720" w:hanging="360"/>
              <w:rPr>
                <w:color w:val="000000"/>
              </w:rPr>
            </w:pPr>
            <w:r w:rsidDel="00000000" w:rsidR="00000000" w:rsidRPr="00000000">
              <w:rPr>
                <w:rFonts w:ascii="Arial" w:cs="Arial" w:eastAsia="Arial" w:hAnsi="Arial"/>
                <w:color w:val="000000"/>
                <w:sz w:val="20"/>
                <w:szCs w:val="20"/>
                <w:rtl w:val="0"/>
              </w:rPr>
              <w:t xml:space="preserve">alten SWD/PND/GKD-IDNs (auch bei umgelenkten Datensätzen)</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Wenn eine der Identnummern matcht, ist der ganze Vergleich ein Match, unabhängig von den anderen Kriterien. Wenn die mitgelieferte(n) Identnummer(n) nicht match(t)(en), hat dies keine Auswirkungen auf den endgültigen Matchwert, es werden dann nur die Werte der übrigen Vergleichefür den Gesamtmatchwert herangezogen.</w:t>
            </w:r>
          </w:p>
        </w:tc>
        <w:tc>
          <w:tcPr/>
          <w:p w:rsidR="00000000" w:rsidDel="00000000" w:rsidP="00000000" w:rsidRDefault="00000000" w:rsidRPr="00000000">
            <w:pPr>
              <w:pBdr/>
              <w:contextualSpacing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t>
            </w:r>
          </w:p>
        </w:tc>
      </w:tr>
      <w:tr>
        <w:tc>
          <w:tcPr/>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Courier New" w:cs="Courier New" w:eastAsia="Courier New" w:hAnsi="Courier New"/>
                <w:b w:val="1"/>
                <w:i w:val="0"/>
                <w:smallCaps w:val="0"/>
                <w:strike w:val="0"/>
                <w:color w:val="000000"/>
                <w:sz w:val="20"/>
                <w:szCs w:val="20"/>
                <w:u w:val="none"/>
                <w:vertAlign w:val="baseline"/>
                <w:rtl w:val="0"/>
              </w:rPr>
              <w:t xml:space="preserve">namjahr</w:t>
            </w:r>
            <w:r w:rsidDel="00000000" w:rsidR="00000000" w:rsidRPr="00000000">
              <w:rPr>
                <w:rtl w:val="0"/>
              </w:rPr>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Schlüssel aus:</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Pica </w:t>
              <w:br w:type="textWrapping"/>
              <w:t xml:space="preserve">028A/P/@ $a $c $d(1) oder $P $l</w:t>
              <w:br w:type="textWrapping"/>
            </w:r>
            <w:r w:rsidDel="00000000" w:rsidR="00000000" w:rsidRPr="00000000">
              <w:rPr>
                <w:rFonts w:ascii="Arial" w:cs="Arial" w:eastAsia="Arial" w:hAnsi="Arial"/>
                <w:b w:val="0"/>
                <w:i w:val="0"/>
                <w:smallCaps w:val="0"/>
                <w:strike w:val="0"/>
                <w:color w:val="000000"/>
                <w:sz w:val="20"/>
                <w:szCs w:val="20"/>
                <w:u w:val="none"/>
                <w:vertAlign w:val="baseline"/>
                <w:rtl w:val="0"/>
              </w:rPr>
              <w:t xml:space="preserve">und </w:t>
              <w:br w:type="textWrapping"/>
            </w: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050R $a $b oder $d (nur wenn "Jahr - Jahr")</w:t>
            </w:r>
            <w:r w:rsidDel="00000000" w:rsidR="00000000" w:rsidRPr="00000000">
              <w:rPr>
                <w:rtl w:val="0"/>
              </w:rPr>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MARC</w:t>
              <w:br w:type="textWrapping"/>
              <w:t xml:space="preserve">100/400/700 $a[Nachname - 1. Buchst. Vorname]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und</w:t>
            </w: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 548 $a $b</w:t>
            </w:r>
            <w:r w:rsidDel="00000000" w:rsidR="00000000" w:rsidRPr="00000000">
              <w:rPr>
                <w:rtl w:val="0"/>
              </w:rPr>
            </w:r>
          </w:p>
        </w:tc>
        <w:tc>
          <w:tcPr/>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gr, 05.10.15: Neu für IDS-Import: Es wird ein Schlüssel gebildet aus dem 1. Buchstaben Vornamen, dem Nachnamen (Vorzugsbenennung) und dem Geburts- und Sterbejahr (letztere müssen zwingend vorhanden sein, sonst kann der Schlüssel keinen Match ergeben).</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Wenn der Schlüssel matcht, gilt der ganze Vergleich des Paares als Match.</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gr, Mitte Dezember 2015: Anpassung: Schlüssel wird jetzt aus Nachname - 1.  Buchstabe Vorname - Geburtsjahr - Sterbejahr gebildet. Es werden auch Schlüssel mit Verweisungformen gebildet.</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gr, September 2016: Neu: Wenn es sich um einen Doppelnamen handelt (2 oder mehrere Vornamen oder Nachnamen, durch Bindestrich oder Blank getrennt) ist auch eine Jahresangabe ausreichend</w:t>
            </w:r>
          </w:p>
        </w:tc>
        <w:tc>
          <w:tcPr/>
          <w:p w:rsidR="00000000" w:rsidDel="00000000" w:rsidP="00000000" w:rsidRDefault="00000000" w:rsidRPr="00000000">
            <w:pPr>
              <w:pBdr/>
              <w:contextualSpacing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t>
            </w:r>
          </w:p>
        </w:tc>
      </w:tr>
      <w:tr>
        <w:tc>
          <w:tcPr/>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Name</w:t>
            </w:r>
            <w:r w:rsidDel="00000000" w:rsidR="00000000" w:rsidRPr="00000000">
              <w:rPr>
                <w:rtl w:val="0"/>
              </w:rPr>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PICA</w:t>
            </w:r>
            <w:r w:rsidDel="00000000" w:rsidR="00000000" w:rsidRPr="00000000">
              <w:rPr>
                <w:rFonts w:ascii="Arial" w:cs="Arial" w:eastAsia="Arial" w:hAnsi="Arial"/>
                <w:b w:val="0"/>
                <w:i w:val="0"/>
                <w:smallCaps w:val="0"/>
                <w:strike w:val="0"/>
                <w:color w:val="000000"/>
                <w:sz w:val="20"/>
                <w:szCs w:val="20"/>
                <w:u w:val="none"/>
                <w:vertAlign w:val="baseline"/>
                <w:rtl w:val="0"/>
              </w:rPr>
              <w:br w:type="textWrapping"/>
            </w: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028A</w:t>
            </w:r>
            <w:r w:rsidDel="00000000" w:rsidR="00000000" w:rsidRPr="00000000">
              <w:rPr>
                <w:rFonts w:ascii="Arial" w:cs="Arial" w:eastAsia="Arial" w:hAnsi="Arial"/>
                <w:b w:val="0"/>
                <w:i w:val="0"/>
                <w:smallCaps w:val="0"/>
                <w:strike w:val="0"/>
                <w:color w:val="000000"/>
                <w:sz w:val="20"/>
                <w:szCs w:val="20"/>
                <w:u w:val="none"/>
                <w:vertAlign w:val="baseline"/>
                <w:rtl w:val="0"/>
              </w:rPr>
              <w:br w:type="textWrapping"/>
            </w: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028@</w:t>
            </w:r>
            <w:r w:rsidDel="00000000" w:rsidR="00000000" w:rsidRPr="00000000">
              <w:rPr>
                <w:rtl w:val="0"/>
              </w:rPr>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MARC</w:t>
            </w:r>
            <w:r w:rsidDel="00000000" w:rsidR="00000000" w:rsidRPr="00000000">
              <w:rPr>
                <w:rFonts w:ascii="Arial" w:cs="Arial" w:eastAsia="Arial" w:hAnsi="Arial"/>
                <w:b w:val="0"/>
                <w:i w:val="0"/>
                <w:smallCaps w:val="0"/>
                <w:strike w:val="0"/>
                <w:color w:val="000000"/>
                <w:sz w:val="20"/>
                <w:szCs w:val="20"/>
                <w:u w:val="none"/>
                <w:vertAlign w:val="baseline"/>
                <w:rtl w:val="0"/>
              </w:rPr>
              <w:br w:type="textWrapping"/>
            </w: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100</w:t>
            </w:r>
            <w:r w:rsidDel="00000000" w:rsidR="00000000" w:rsidRPr="00000000">
              <w:rPr>
                <w:rFonts w:ascii="Arial" w:cs="Arial" w:eastAsia="Arial" w:hAnsi="Arial"/>
                <w:b w:val="0"/>
                <w:i w:val="0"/>
                <w:smallCaps w:val="0"/>
                <w:strike w:val="0"/>
                <w:color w:val="000000"/>
                <w:sz w:val="20"/>
                <w:szCs w:val="20"/>
                <w:u w:val="none"/>
                <w:vertAlign w:val="baseline"/>
                <w:rtl w:val="0"/>
              </w:rPr>
              <w:br w:type="textWrapping"/>
            </w: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400</w:t>
            </w:r>
            <w:r w:rsidDel="00000000" w:rsidR="00000000" w:rsidRPr="00000000">
              <w:rPr>
                <w:rtl w:val="0"/>
              </w:rPr>
            </w:r>
          </w:p>
        </w:tc>
        <w:tc>
          <w:tcPr/>
          <w:p w:rsidR="00000000" w:rsidDel="00000000" w:rsidP="00000000" w:rsidRDefault="00000000" w:rsidRPr="00000000">
            <w:pPr>
              <w:pBdr/>
              <w:contextualSpacing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Es werden nicht nur AF mit AF verglichen, sondern auch AF mit VW. Dies sollte möglich sein, da noch weitere Kriterien herangezogen werden, also eine zusätzliche Absicherung stattfindet</w:t>
            </w:r>
          </w:p>
        </w:tc>
        <w:tc>
          <w:tcPr/>
          <w:p w:rsidR="00000000" w:rsidDel="00000000" w:rsidP="00000000" w:rsidRDefault="00000000" w:rsidRPr="00000000">
            <w:pPr>
              <w:pBdr/>
              <w:contextualSpacing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t>
            </w:r>
          </w:p>
        </w:tc>
      </w:tr>
      <w:tr>
        <w:tc>
          <w:tcPr/>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Beruf</w:t>
            </w:r>
            <w:r w:rsidDel="00000000" w:rsidR="00000000" w:rsidRPr="00000000">
              <w:rPr>
                <w:rtl w:val="0"/>
              </w:rPr>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PICA</w:t>
            </w:r>
            <w:r w:rsidDel="00000000" w:rsidR="00000000" w:rsidRPr="00000000">
              <w:rPr>
                <w:rFonts w:ascii="Arial" w:cs="Arial" w:eastAsia="Arial" w:hAnsi="Arial"/>
                <w:b w:val="0"/>
                <w:i w:val="0"/>
                <w:smallCaps w:val="0"/>
                <w:strike w:val="0"/>
                <w:color w:val="000000"/>
                <w:sz w:val="20"/>
                <w:szCs w:val="20"/>
                <w:u w:val="none"/>
                <w:vertAlign w:val="baseline"/>
                <w:rtl w:val="0"/>
              </w:rPr>
              <w:br w:type="textWrapping"/>
            </w: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041R</w:t>
              <w:br w:type="textWrapping"/>
              <w:t xml:space="preserve">050G $b"Beruf:"</w:t>
            </w:r>
            <w:r w:rsidDel="00000000" w:rsidR="00000000" w:rsidRPr="00000000">
              <w:rPr>
                <w:rtl w:val="0"/>
              </w:rPr>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MARC</w:t>
            </w:r>
            <w:r w:rsidDel="00000000" w:rsidR="00000000" w:rsidRPr="00000000">
              <w:rPr>
                <w:rFonts w:ascii="Arial" w:cs="Arial" w:eastAsia="Arial" w:hAnsi="Arial"/>
                <w:b w:val="0"/>
                <w:i w:val="0"/>
                <w:smallCaps w:val="0"/>
                <w:strike w:val="0"/>
                <w:color w:val="000000"/>
                <w:sz w:val="20"/>
                <w:szCs w:val="20"/>
                <w:u w:val="none"/>
                <w:vertAlign w:val="baseline"/>
                <w:rtl w:val="0"/>
              </w:rPr>
              <w:br w:type="textWrapping"/>
            </w: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550</w:t>
              <w:br w:type="textWrapping"/>
              <w:t xml:space="preserve">678 $b"Beruf:"</w:t>
            </w:r>
            <w:r w:rsidDel="00000000" w:rsidR="00000000" w:rsidRPr="00000000">
              <w:rPr>
                <w:rtl w:val="0"/>
              </w:rPr>
            </w:r>
          </w:p>
        </w:tc>
        <w:tc>
          <w:tcPr/>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Hier geht es vor allem um Berufe; $4 "ber[uc]" muss vorhanden sein bzw. 050G/678 $b mit dem String "Beruf:" beginnen (neu mit NB Import, Sept. 2016)</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gr, September 2016: Neu: Es werden auch Angaben aus 678/050G mit herangezogen, wenn sie mit "Beruf:" eingeleitet werden. Wenn mehrere mit Komma getrennte Angaben vorhanden sind, werden die ersten drei für den Abgleich genutzt</w:t>
            </w:r>
          </w:p>
        </w:tc>
        <w:tc>
          <w:tcPr/>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gr, 20.1.: Ist es wichtig, dass auch $4 identisch ist? Muss ein Beruf also zwingend "beru" oder "berc" sein?</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10.02.2014: $4 muss nicht identisch sein, beru und berc gleich behandeln</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26.9.2014: 041R wird jetzt nur mit herangezogen, wenn $4 mit "ber" beginnt, damit nicht akademische Titel etc. auch mit ausgewertet werden (sind zu unspezifisch)</w:t>
            </w:r>
          </w:p>
        </w:tc>
      </w:tr>
      <w:tr>
        <w:tc>
          <w:tcPr/>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Courier New" w:cs="Courier New" w:eastAsia="Courier New" w:hAnsi="Courier New"/>
                <w:b w:val="1"/>
                <w:i w:val="0"/>
                <w:smallCaps w:val="0"/>
                <w:strike w:val="0"/>
                <w:color w:val="000000"/>
                <w:sz w:val="20"/>
                <w:szCs w:val="20"/>
                <w:u w:val="none"/>
                <w:vertAlign w:val="baseline"/>
                <w:rtl w:val="0"/>
              </w:rPr>
              <w:t xml:space="preserve">Jahr</w:t>
            </w:r>
            <w:r w:rsidDel="00000000" w:rsidR="00000000" w:rsidRPr="00000000">
              <w:rPr>
                <w:rtl w:val="0"/>
              </w:rPr>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PICA</w:t>
            </w:r>
            <w:r w:rsidDel="00000000" w:rsidR="00000000" w:rsidRPr="00000000">
              <w:rPr>
                <w:rFonts w:ascii="Arial" w:cs="Arial" w:eastAsia="Arial" w:hAnsi="Arial"/>
                <w:b w:val="0"/>
                <w:i w:val="0"/>
                <w:smallCaps w:val="0"/>
                <w:strike w:val="0"/>
                <w:color w:val="000000"/>
                <w:sz w:val="20"/>
                <w:szCs w:val="20"/>
                <w:u w:val="none"/>
                <w:vertAlign w:val="baseline"/>
                <w:rtl w:val="0"/>
              </w:rPr>
              <w:br w:type="textWrapping"/>
            </w: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050R</w:t>
            </w:r>
            <w:r w:rsidDel="00000000" w:rsidR="00000000" w:rsidRPr="00000000">
              <w:rPr>
                <w:rtl w:val="0"/>
              </w:rPr>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MARC</w:t>
            </w:r>
            <w:r w:rsidDel="00000000" w:rsidR="00000000" w:rsidRPr="00000000">
              <w:rPr>
                <w:rFonts w:ascii="Arial" w:cs="Arial" w:eastAsia="Arial" w:hAnsi="Arial"/>
                <w:b w:val="0"/>
                <w:i w:val="0"/>
                <w:smallCaps w:val="0"/>
                <w:strike w:val="0"/>
                <w:color w:val="000000"/>
                <w:sz w:val="20"/>
                <w:szCs w:val="20"/>
                <w:u w:val="none"/>
                <w:vertAlign w:val="baseline"/>
                <w:rtl w:val="0"/>
              </w:rPr>
              <w:br w:type="textWrapping"/>
            </w: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548</w:t>
            </w:r>
            <w:r w:rsidDel="00000000" w:rsidR="00000000" w:rsidRPr="00000000">
              <w:rPr>
                <w:rtl w:val="0"/>
              </w:rPr>
            </w:r>
          </w:p>
        </w:tc>
        <w:tc>
          <w:tcPr/>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Lebensjahre $a und $b werden geprüft. Zur Zeit ist es so, dass es ausreicht, wenn eines von beiden Subfeldern identisch ist. D.h. wenn das Geburtsjahr identisch ist, aber dasTodesjahr nicht, gelten die Lebensjahre dennoch als identisch (s. Diskussion in der Nebenspalte)</w:t>
            </w:r>
          </w:p>
        </w:tc>
        <w:tc>
          <w:tcPr/>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gr, 20.1.: reicht das so aus? Oder müssen zwingend beide Jahresangaben identisch sein? Ich habe gerade bei älteren Personen öfters den Fall gefunden, dass eine Jahresangabe um 2-3 Jahre abwich, aber das andere Jahr identisch war.</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10.02.2014: eine der Angaben sollte identisch sein; andere "Jahresangabe" kann abweichen</w:t>
            </w:r>
          </w:p>
        </w:tc>
      </w:tr>
      <w:tr>
        <w:tc>
          <w:tcPr/>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Courier New" w:cs="Courier New" w:eastAsia="Courier New" w:hAnsi="Courier New"/>
                <w:b w:val="1"/>
                <w:i w:val="0"/>
                <w:smallCaps w:val="0"/>
                <w:strike w:val="0"/>
                <w:color w:val="000000"/>
                <w:sz w:val="20"/>
                <w:szCs w:val="20"/>
                <w:u w:val="none"/>
                <w:vertAlign w:val="baseline"/>
                <w:rtl w:val="0"/>
              </w:rPr>
              <w:t xml:space="preserve">Ort</w:t>
            </w:r>
            <w:r w:rsidDel="00000000" w:rsidR="00000000" w:rsidRPr="00000000">
              <w:rPr>
                <w:rtl w:val="0"/>
              </w:rPr>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PICA</w:t>
            </w:r>
            <w:r w:rsidDel="00000000" w:rsidR="00000000" w:rsidRPr="00000000">
              <w:rPr>
                <w:rFonts w:ascii="Arial" w:cs="Arial" w:eastAsia="Arial" w:hAnsi="Arial"/>
                <w:b w:val="0"/>
                <w:i w:val="0"/>
                <w:smallCaps w:val="0"/>
                <w:strike w:val="0"/>
                <w:color w:val="000000"/>
                <w:sz w:val="20"/>
                <w:szCs w:val="20"/>
                <w:u w:val="none"/>
                <w:vertAlign w:val="baseline"/>
                <w:rtl w:val="0"/>
              </w:rPr>
              <w:br w:type="textWrapping"/>
            </w: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065R $9 $6 $A+$0 $a $4</w:t>
            </w:r>
            <w:r w:rsidDel="00000000" w:rsidR="00000000" w:rsidRPr="00000000">
              <w:rPr>
                <w:rtl w:val="0"/>
              </w:rPr>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MARC</w:t>
            </w:r>
            <w:r w:rsidDel="00000000" w:rsidR="00000000" w:rsidRPr="00000000">
              <w:rPr>
                <w:rFonts w:ascii="Arial" w:cs="Arial" w:eastAsia="Arial" w:hAnsi="Arial"/>
                <w:b w:val="0"/>
                <w:i w:val="0"/>
                <w:smallCaps w:val="0"/>
                <w:strike w:val="0"/>
                <w:color w:val="000000"/>
                <w:sz w:val="20"/>
                <w:szCs w:val="20"/>
                <w:u w:val="none"/>
                <w:vertAlign w:val="baseline"/>
                <w:rtl w:val="0"/>
              </w:rPr>
              <w:br w:type="textWrapping"/>
            </w: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551 $0 $a $4</w:t>
            </w:r>
            <w:r w:rsidDel="00000000" w:rsidR="00000000" w:rsidRPr="00000000">
              <w:rPr>
                <w:rtl w:val="0"/>
              </w:rPr>
            </w:r>
          </w:p>
        </w:tc>
        <w:tc>
          <w:tcPr/>
          <w:p w:rsidR="00000000" w:rsidDel="00000000" w:rsidP="00000000" w:rsidRDefault="00000000" w:rsidRPr="00000000">
            <w:pPr>
              <w:pBdr/>
              <w:contextualSpacing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Orte; $4 darf nicht "ortw" sein</w:t>
            </w:r>
          </w:p>
        </w:tc>
        <w:tc>
          <w:tcPr/>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gr, 20.1.: Ist es wichtig, dass auch $4 identisch ist? Oder reicht u.U. der Hinweis auf einen gemeinsamen Ort, ohne die Information, ob es sich um einen Geburts-, Sterbe- oder Wirkungsort handelt?</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1"/>
                <w:color w:val="000000"/>
                <w:sz w:val="20"/>
                <w:szCs w:val="20"/>
                <w:u w:val="none"/>
                <w:vertAlign w:val="baseline"/>
                <w:rtl w:val="0"/>
              </w:rPr>
              <w:t xml:space="preserve">10.02.2014: $4 muss nicht identisch sein</w:t>
            </w:r>
            <w:r w:rsidDel="00000000" w:rsidR="00000000" w:rsidRPr="00000000">
              <w:rPr>
                <w:rtl w:val="0"/>
              </w:rPr>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AfS, 2.4.: Neuer Matchwert 0.84000: im Prinzip in Ordnung, allerdings matchen mit einem Wert von 0.84615 zwei verschiedene Axel Müller (Nr. 2858), der eine hat den Wirkungsort Koblenz und der andere ist in Koblenz geboren -&gt; Ist es möglich, bei den Orten doch $4 zu vergleichen?</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1"/>
                <w:i w:val="0"/>
                <w:smallCaps w:val="0"/>
                <w:strike w:val="0"/>
                <w:color w:val="000000"/>
                <w:sz w:val="20"/>
                <w:szCs w:val="20"/>
                <w:u w:val="none"/>
                <w:vertAlign w:val="baseline"/>
                <w:rtl w:val="0"/>
              </w:rPr>
              <w:t xml:space="preserve">Besprechung am 9.4.:</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Ja, die Konfiguration wird entsprechend angepasst. Update 19.12.2015: "ortw" wird ausgeschlossen + $4 muss gleich sein. Verweisungsformen des verknüpften Ortes werden mit einbezogen</w:t>
            </w:r>
          </w:p>
        </w:tc>
      </w:tr>
      <w:tr>
        <w:tc>
          <w:tcPr/>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Berechnung des Matchwertes</w:t>
            </w:r>
          </w:p>
        </w:tc>
        <w:tc>
          <w:tcPr/>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Für einen Match müssen gleich sein:</w:t>
            </w:r>
          </w:p>
          <w:p w:rsidR="00000000" w:rsidDel="00000000" w:rsidP="00000000" w:rsidRDefault="00000000" w:rsidRPr="00000000">
            <w:pPr>
              <w:numPr>
                <w:ilvl w:val="0"/>
                <w:numId w:val="5"/>
              </w:numPr>
              <w:pBdr/>
              <w:spacing w:after="0" w:before="280" w:lineRule="auto"/>
              <w:ind w:left="720" w:hanging="360"/>
              <w:rPr>
                <w:color w:val="000000"/>
              </w:rPr>
            </w:pPr>
            <w:r w:rsidDel="00000000" w:rsidR="00000000" w:rsidRPr="00000000">
              <w:rPr>
                <w:rFonts w:ascii="Courier New" w:cs="Courier New" w:eastAsia="Courier New" w:hAnsi="Courier New"/>
                <w:color w:val="000000"/>
                <w:sz w:val="20"/>
                <w:szCs w:val="20"/>
                <w:rtl w:val="0"/>
              </w:rPr>
              <w:t xml:space="preserve">namjahr</w:t>
            </w:r>
            <w:r w:rsidDel="00000000" w:rsidR="00000000" w:rsidRPr="00000000">
              <w:rPr>
                <w:rtl w:val="0"/>
              </w:rPr>
            </w:r>
          </w:p>
          <w:p w:rsidR="00000000" w:rsidDel="00000000" w:rsidP="00000000" w:rsidRDefault="00000000" w:rsidRPr="00000000">
            <w:pPr>
              <w:numPr>
                <w:ilvl w:val="0"/>
                <w:numId w:val="5"/>
              </w:numPr>
              <w:pBdr/>
              <w:spacing w:after="100" w:before="0" w:lineRule="auto"/>
              <w:ind w:left="720" w:hanging="360"/>
              <w:rPr>
                <w:color w:val="000000"/>
              </w:rPr>
            </w:pPr>
            <w:r w:rsidDel="00000000" w:rsidR="00000000" w:rsidRPr="00000000">
              <w:rPr>
                <w:rFonts w:ascii="Courier New" w:cs="Courier New" w:eastAsia="Courier New" w:hAnsi="Courier New"/>
                <w:color w:val="000000"/>
                <w:sz w:val="20"/>
                <w:szCs w:val="20"/>
                <w:rtl w:val="0"/>
              </w:rPr>
              <w:t xml:space="preserve">Name (</w:t>
            </w:r>
            <w:r w:rsidDel="00000000" w:rsidR="00000000" w:rsidRPr="00000000">
              <w:rPr>
                <w:rFonts w:ascii="Arial" w:cs="Arial" w:eastAsia="Arial" w:hAnsi="Arial"/>
                <w:color w:val="000000"/>
                <w:sz w:val="20"/>
                <w:szCs w:val="20"/>
                <w:rtl w:val="0"/>
              </w:rPr>
              <w:t xml:space="preserve">Ähnlichkeitsvergleich, identisch bis leicht abweichend</w:t>
            </w:r>
            <w:r w:rsidDel="00000000" w:rsidR="00000000" w:rsidRPr="00000000">
              <w:rPr>
                <w:rFonts w:ascii="Courier New" w:cs="Courier New" w:eastAsia="Courier New" w:hAnsi="Courier New"/>
                <w:color w:val="000000"/>
                <w:sz w:val="20"/>
                <w:szCs w:val="20"/>
                <w:rtl w:val="0"/>
              </w:rPr>
              <w:t xml:space="preserve">), Lebensjahr</w:t>
            </w:r>
            <w:r w:rsidDel="00000000" w:rsidR="00000000" w:rsidRPr="00000000">
              <w:rPr>
                <w:rFonts w:ascii="Arial" w:cs="Arial" w:eastAsia="Arial" w:hAnsi="Arial"/>
                <w:color w:val="000000"/>
                <w:sz w:val="20"/>
                <w:szCs w:val="20"/>
                <w:rtl w:val="0"/>
              </w:rPr>
              <w:t xml:space="preserve"> und </w:t>
            </w:r>
            <w:r w:rsidDel="00000000" w:rsidR="00000000" w:rsidRPr="00000000">
              <w:rPr>
                <w:rFonts w:ascii="Courier New" w:cs="Courier New" w:eastAsia="Courier New" w:hAnsi="Courier New"/>
                <w:color w:val="000000"/>
                <w:sz w:val="20"/>
                <w:szCs w:val="20"/>
                <w:rtl w:val="0"/>
              </w:rPr>
              <w:t xml:space="preserve">Beruf </w:t>
            </w:r>
            <w:r w:rsidDel="00000000" w:rsidR="00000000" w:rsidRPr="00000000">
              <w:rPr>
                <w:rFonts w:ascii="Arial" w:cs="Arial" w:eastAsia="Arial" w:hAnsi="Arial"/>
                <w:color w:val="000000"/>
                <w:sz w:val="20"/>
                <w:szCs w:val="20"/>
                <w:rtl w:val="0"/>
              </w:rPr>
              <w:t xml:space="preserve">oder </w:t>
            </w:r>
            <w:r w:rsidDel="00000000" w:rsidR="00000000" w:rsidRPr="00000000">
              <w:rPr>
                <w:rFonts w:ascii="Courier New" w:cs="Courier New" w:eastAsia="Courier New" w:hAnsi="Courier New"/>
                <w:color w:val="000000"/>
                <w:sz w:val="20"/>
                <w:szCs w:val="20"/>
                <w:rtl w:val="0"/>
              </w:rPr>
              <w:t xml:space="preserve">Ort</w:t>
            </w:r>
            <w:r w:rsidDel="00000000" w:rsidR="00000000" w:rsidRPr="00000000">
              <w:rPr>
                <w:rtl w:val="0"/>
              </w:rPr>
            </w:r>
          </w:p>
        </w:tc>
        <w:tc>
          <w:tcPr/>
          <w:p w:rsidR="00000000" w:rsidDel="00000000" w:rsidP="00000000" w:rsidRDefault="00000000" w:rsidRPr="00000000">
            <w:pPr>
              <w:pBdr/>
              <w:contextualSpacing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t>
            </w:r>
          </w:p>
        </w:tc>
      </w:tr>
      <w:tr>
        <w:tc>
          <w:tcPr/>
          <w:p w:rsidR="00000000" w:rsidDel="00000000" w:rsidP="00000000" w:rsidRDefault="00000000" w:rsidRPr="00000000">
            <w:pPr>
              <w:pBdr/>
              <w:contextualSpacing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Matchwert</w:t>
            </w:r>
          </w:p>
        </w:tc>
        <w:tc>
          <w:tcPr/>
          <w:p w:rsidR="00000000" w:rsidDel="00000000" w:rsidP="00000000" w:rsidRDefault="00000000" w:rsidRPr="00000000">
            <w:pPr>
              <w:pBdr/>
              <w:contextualSpacing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alt: 0.96000</w:t>
            </w:r>
          </w:p>
          <w:p w:rsidR="00000000" w:rsidDel="00000000" w:rsidP="00000000" w:rsidRDefault="00000000" w:rsidRPr="00000000">
            <w:pPr>
              <w:numPr>
                <w:ilvl w:val="0"/>
                <w:numId w:val="1"/>
              </w:numPr>
              <w:pBdr/>
              <w:spacing w:after="280" w:before="280" w:lineRule="auto"/>
              <w:ind w:left="720" w:hanging="360"/>
              <w:rPr>
                <w:color w:val="000000"/>
              </w:rPr>
            </w:pPr>
            <w:r w:rsidDel="00000000" w:rsidR="00000000" w:rsidRPr="00000000">
              <w:rPr>
                <w:rFonts w:ascii="Arial" w:cs="Arial" w:eastAsia="Arial" w:hAnsi="Arial"/>
                <w:color w:val="000000"/>
                <w:sz w:val="20"/>
                <w:szCs w:val="20"/>
                <w:rtl w:val="0"/>
              </w:rPr>
              <w:t xml:space="preserve">wird 0.96000 erreicht, aber 050R ist ungleich bzw. nicht vorhanden, wird nicht gematcht</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gr, neu </w:t>
            </w:r>
            <w:r w:rsidDel="00000000" w:rsidR="00000000" w:rsidRPr="00000000">
              <w:rPr>
                <w:rFonts w:ascii="Arial" w:cs="Arial" w:eastAsia="Arial" w:hAnsi="Arial"/>
                <w:b w:val="1"/>
                <w:i w:val="0"/>
                <w:smallCaps w:val="0"/>
                <w:strike w:val="0"/>
                <w:color w:val="000000"/>
                <w:sz w:val="20"/>
                <w:szCs w:val="20"/>
                <w:u w:val="none"/>
                <w:vertAlign w:val="baseline"/>
                <w:rtl w:val="0"/>
              </w:rPr>
              <w:t xml:space="preserve">21.03.</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0.84000</w:t>
            </w:r>
          </w:p>
          <w:p w:rsidR="00000000" w:rsidDel="00000000" w:rsidP="00000000" w:rsidRDefault="00000000" w:rsidRPr="00000000">
            <w:pPr>
              <w:numPr>
                <w:ilvl w:val="0"/>
                <w:numId w:val="2"/>
              </w:numPr>
              <w:pBdr/>
              <w:spacing w:after="100" w:before="280" w:lineRule="auto"/>
              <w:ind w:left="720" w:hanging="360"/>
              <w:rPr>
                <w:color w:val="000000"/>
              </w:rPr>
            </w:pPr>
            <w:r w:rsidDel="00000000" w:rsidR="00000000" w:rsidRPr="00000000">
              <w:rPr>
                <w:rFonts w:ascii="Arial" w:cs="Arial" w:eastAsia="Arial" w:hAnsi="Arial"/>
                <w:color w:val="000000"/>
                <w:sz w:val="20"/>
                <w:szCs w:val="20"/>
                <w:rtl w:val="0"/>
              </w:rPr>
              <w:t xml:space="preserve">ergibt sich aus der Bedingung, dass zwei Kriterien gleich sein müssen. 050R ist dabei auf jeden Fall gleich</w:t>
            </w:r>
          </w:p>
        </w:tc>
        <w:tc>
          <w:tcPr/>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AfS, 26.2.: Der Matchwert sollte in diesem Fall mit 0.96 in Ordnung gehen - ändert sich dieser bei weiteren Einspielungen entsprechend der Anzahl der einzuspielenden Sätze, so müsste die Festlegung entsprechend angepasst werden.</w:t>
            </w:r>
          </w:p>
          <w:p w:rsidR="00000000" w:rsidDel="00000000" w:rsidP="00000000" w:rsidRDefault="00000000" w:rsidRPr="00000000">
            <w:pPr>
              <w:pBdr/>
              <w:contextualSpacing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AfS, 2.4.: s. Matchwert</w:t>
            </w:r>
          </w:p>
        </w:tc>
      </w:tr>
      <w:tr>
        <w:tc>
          <w:tcPr/>
          <w:p w:rsidR="00000000" w:rsidDel="00000000" w:rsidP="00000000" w:rsidRDefault="00000000" w:rsidRPr="00000000">
            <w:pPr>
              <w:pBdr/>
              <w:contextualSpacing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Kandidaten</w:t>
            </w:r>
          </w:p>
        </w:tc>
        <w:tc>
          <w:tcPr/>
          <w:p w:rsidR="00000000" w:rsidDel="00000000" w:rsidP="00000000" w:rsidRDefault="00000000" w:rsidRPr="00000000">
            <w:pPr>
              <w:pBdr/>
              <w:contextualSpacing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t>
            </w:r>
          </w:p>
        </w:tc>
        <w:tc>
          <w:tcPr/>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drawing>
                <wp:inline distB="0" distT="0" distL="0" distR="0">
                  <wp:extent cx="200025" cy="200025"/>
                  <wp:effectExtent b="0" l="0" r="0" t="0"/>
                  <wp:docPr descr="(Frage)" id="1" name="image3.png"/>
                  <a:graphic>
                    <a:graphicData uri="http://schemas.openxmlformats.org/drawingml/2006/picture">
                      <pic:pic>
                        <pic:nvPicPr>
                          <pic:cNvPr descr="(Frage)" id="0" name="image3.png"/>
                          <pic:cNvPicPr preferRelativeResize="0"/>
                        </pic:nvPicPr>
                        <pic:blipFill>
                          <a:blip r:embed="rId5"/>
                          <a:srcRect b="0" l="0" r="0" t="0"/>
                          <a:stretch>
                            <a:fillRect/>
                          </a:stretch>
                        </pic:blipFill>
                        <pic:spPr>
                          <a:xfrm>
                            <a:off x="0" y="0"/>
                            <a:ext cx="200025" cy="200025"/>
                          </a:xfrm>
                          <a:prstGeom prst="rect"/>
                          <a:ln/>
                        </pic:spPr>
                      </pic:pic>
                    </a:graphicData>
                  </a:graphic>
                </wp:inline>
              </w:drawing>
            </w:r>
            <w:r w:rsidDel="00000000" w:rsidR="00000000" w:rsidRPr="00000000">
              <w:rPr>
                <w:rFonts w:ascii="Arial" w:cs="Arial" w:eastAsia="Arial" w:hAnsi="Arial"/>
                <w:b w:val="0"/>
                <w:i w:val="0"/>
                <w:smallCaps w:val="0"/>
                <w:strike w:val="0"/>
                <w:color w:val="000000"/>
                <w:sz w:val="20"/>
                <w:szCs w:val="20"/>
                <w:u w:val="none"/>
                <w:vertAlign w:val="baseline"/>
                <w:rtl w:val="0"/>
              </w:rPr>
              <w:t xml:space="preserve">sollen Kandidaten gebildet werden? Wenn ja, bis zu welchem Matchwert? </w:t>
              <w:br w:type="textWrapping"/>
            </w:r>
            <w:r w:rsidDel="00000000" w:rsidR="00000000" w:rsidRPr="00000000">
              <w:drawing>
                <wp:inline distB="0" distT="0" distL="0" distR="0">
                  <wp:extent cx="200025" cy="200025"/>
                  <wp:effectExtent b="0" l="0" r="0" t="0"/>
                  <wp:docPr descr="(Frage)" id="3" name="image5.png"/>
                  <a:graphic>
                    <a:graphicData uri="http://schemas.openxmlformats.org/drawingml/2006/picture">
                      <pic:pic>
                        <pic:nvPicPr>
                          <pic:cNvPr descr="(Frage)" id="0" name="image5.png"/>
                          <pic:cNvPicPr preferRelativeResize="0"/>
                        </pic:nvPicPr>
                        <pic:blipFill>
                          <a:blip r:embed="rId6"/>
                          <a:srcRect b="0" l="0" r="0" t="0"/>
                          <a:stretch>
                            <a:fillRect/>
                          </a:stretch>
                        </pic:blipFill>
                        <pic:spPr>
                          <a:xfrm>
                            <a:off x="0" y="0"/>
                            <a:ext cx="200025" cy="200025"/>
                          </a:xfrm>
                          <a:prstGeom prst="rect"/>
                          <a:ln/>
                        </pic:spPr>
                      </pic:pic>
                    </a:graphicData>
                  </a:graphic>
                </wp:inline>
              </w:drawing>
            </w:r>
            <w:r w:rsidDel="00000000" w:rsidR="00000000" w:rsidRPr="00000000">
              <w:rPr>
                <w:rFonts w:ascii="Arial" w:cs="Arial" w:eastAsia="Arial" w:hAnsi="Arial"/>
                <w:b w:val="0"/>
                <w:i w:val="0"/>
                <w:smallCaps w:val="0"/>
                <w:strike w:val="0"/>
                <w:color w:val="000000"/>
                <w:sz w:val="20"/>
                <w:szCs w:val="20"/>
                <w:u w:val="none"/>
                <w:vertAlign w:val="baseline"/>
                <w:rtl w:val="0"/>
              </w:rPr>
              <w:t xml:space="preserve">gr, 21.03.: Vorschlag Kandidaten 0.83999 - 0.71000</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AfS, 26.2.: Hier müssten Lebensdaten gleich wie die anderen Kriterien gewichtet werden; die Festlegung des Matchwertes auf 0.00 bei fehlenden Lebensdaten ist dabei nicht mehr anwendbar, da es z.B. gleichnamige Personen mit dem gleichen Ort oder Beruf geben könnte, die sich in der intellektuellen Kandidatenbearbeitung als eindeutig dublett erweisen. Ist dafür ein weiterer Durchlauf notwendig?</w:t>
              <w:br w:type="textWrapping"/>
            </w:r>
            <w:r w:rsidDel="00000000" w:rsidR="00000000" w:rsidRPr="00000000">
              <w:drawing>
                <wp:inline distB="0" distT="0" distL="0" distR="0">
                  <wp:extent cx="200025" cy="200025"/>
                  <wp:effectExtent b="0" l="0" r="0" t="0"/>
                  <wp:docPr descr="(Info)" id="2" name="image4.png"/>
                  <a:graphic>
                    <a:graphicData uri="http://schemas.openxmlformats.org/drawingml/2006/picture">
                      <pic:pic>
                        <pic:nvPicPr>
                          <pic:cNvPr descr="(Info)" id="0" name="image4.png"/>
                          <pic:cNvPicPr preferRelativeResize="0"/>
                        </pic:nvPicPr>
                        <pic:blipFill>
                          <a:blip r:embed="rId7"/>
                          <a:srcRect b="0" l="0" r="0" t="0"/>
                          <a:stretch>
                            <a:fillRect/>
                          </a:stretch>
                        </pic:blipFill>
                        <pic:spPr>
                          <a:xfrm>
                            <a:off x="0" y="0"/>
                            <a:ext cx="200025" cy="200025"/>
                          </a:xfrm>
                          <a:prstGeom prst="rect"/>
                          <a:ln/>
                        </pic:spPr>
                      </pic:pic>
                    </a:graphicData>
                  </a:graphic>
                </wp:inline>
              </w:drawing>
            </w:r>
            <w:r w:rsidDel="00000000" w:rsidR="00000000" w:rsidRPr="00000000">
              <w:rPr>
                <w:rFonts w:ascii="Arial" w:cs="Arial" w:eastAsia="Arial" w:hAnsi="Arial"/>
                <w:b w:val="0"/>
                <w:i w:val="0"/>
                <w:smallCaps w:val="0"/>
                <w:strike w:val="0"/>
                <w:color w:val="000000"/>
                <w:sz w:val="20"/>
                <w:szCs w:val="20"/>
                <w:u w:val="none"/>
                <w:vertAlign w:val="baseline"/>
                <w:rtl w:val="0"/>
              </w:rPr>
              <w:t xml:space="preserve">gr, 21.03.: Ist jetzt erledigt, daher neue Matchwerte, s.Ergebnisse Testdatei 21. März</w:t>
            </w:r>
          </w:p>
        </w:tc>
      </w:tr>
    </w:tbl>
    <w:p w:rsidR="00000000" w:rsidDel="00000000" w:rsidP="00000000" w:rsidRDefault="00000000" w:rsidRPr="00000000">
      <w:pPr>
        <w:pStyle w:val="Heading4"/>
        <w:pBdr/>
        <w:contextualSpacing w:val="0"/>
        <w:rPr>
          <w:rFonts w:ascii="Arial" w:cs="Arial" w:eastAsia="Arial" w:hAnsi="Arial"/>
        </w:rPr>
      </w:pPr>
      <w:r w:rsidDel="00000000" w:rsidR="00000000" w:rsidRPr="00000000">
        <w:rPr>
          <w:rtl w:val="0"/>
        </w:rPr>
      </w:r>
    </w:p>
    <w:p w:rsidR="00000000" w:rsidDel="00000000" w:rsidP="00000000" w:rsidRDefault="00000000" w:rsidRPr="00000000">
      <w:pPr>
        <w:pStyle w:val="Heading4"/>
        <w:pBdr/>
        <w:contextualSpacing w:val="0"/>
        <w:rPr>
          <w:rFonts w:ascii="Arial" w:cs="Arial" w:eastAsia="Arial" w:hAnsi="Arial"/>
          <w:color w:val="000000"/>
        </w:rPr>
      </w:pPr>
      <w:r w:rsidDel="00000000" w:rsidR="00000000" w:rsidRPr="00000000">
        <w:rPr>
          <w:rFonts w:ascii="Arial" w:cs="Arial" w:eastAsia="Arial" w:hAnsi="Arial"/>
          <w:rtl w:val="0"/>
        </w:rPr>
        <w:t xml:space="preserve">S</w:t>
      </w:r>
      <w:r w:rsidDel="00000000" w:rsidR="00000000" w:rsidRPr="00000000">
        <w:rPr>
          <w:rFonts w:ascii="Arial" w:cs="Arial" w:eastAsia="Arial" w:hAnsi="Arial"/>
          <w:color w:val="000000"/>
          <w:rtl w:val="0"/>
        </w:rPr>
        <w:t xml:space="preserve">chematischer Ablauf</w:t>
      </w:r>
    </w:p>
    <w:p w:rsidR="00000000" w:rsidDel="00000000" w:rsidP="00000000" w:rsidRDefault="00000000" w:rsidRPr="00000000">
      <w:pPr>
        <w:pBdr/>
        <w:contextualSpacing w:val="0"/>
        <w:rPr>
          <w:rFonts w:ascii="Arial" w:cs="Arial" w:eastAsia="Arial" w:hAnsi="Arial"/>
          <w:color w:val="000000"/>
          <w:sz w:val="20"/>
          <w:szCs w:val="20"/>
        </w:rPr>
      </w:pPr>
      <w:r w:rsidDel="00000000" w:rsidR="00000000" w:rsidRPr="00000000">
        <w:drawing>
          <wp:inline distB="0" distT="0" distL="0" distR="0">
            <wp:extent cx="4141839" cy="4748213"/>
            <wp:effectExtent b="0" l="0" r="0" t="0"/>
            <wp:docPr descr="C:\13aa829f553713743631a5404a7646bd" id="4" name="image7.png"/>
            <a:graphic>
              <a:graphicData uri="http://schemas.openxmlformats.org/drawingml/2006/picture">
                <pic:pic>
                  <pic:nvPicPr>
                    <pic:cNvPr descr="C:\13aa829f553713743631a5404a7646bd" id="0" name="image7.png"/>
                    <pic:cNvPicPr preferRelativeResize="0"/>
                  </pic:nvPicPr>
                  <pic:blipFill>
                    <a:blip r:embed="rId8"/>
                    <a:srcRect b="0" l="0" r="0" t="0"/>
                    <a:stretch>
                      <a:fillRect/>
                    </a:stretch>
                  </pic:blipFill>
                  <pic:spPr>
                    <a:xfrm>
                      <a:off x="0" y="0"/>
                      <a:ext cx="4141839" cy="4748213"/>
                    </a:xfrm>
                    <a:prstGeom prst="rect"/>
                    <a:ln/>
                  </pic:spPr>
                </pic:pic>
              </a:graphicData>
            </a:graphic>
          </wp:inline>
        </w:drawing>
      </w:r>
      <w:r w:rsidDel="00000000" w:rsidR="00000000" w:rsidRPr="00000000">
        <w:rPr>
          <w:rtl w:val="0"/>
        </w:rPr>
      </w:r>
    </w:p>
    <w:p w:rsidR="00000000" w:rsidDel="00000000" w:rsidP="00000000" w:rsidRDefault="00000000" w:rsidRPr="00000000">
      <w:pPr>
        <w:pStyle w:val="Heading4"/>
        <w:pBdr/>
        <w:contextualSpacing w:val="0"/>
        <w:rPr>
          <w:rFonts w:ascii="Arial" w:cs="Arial" w:eastAsia="Arial" w:hAnsi="Arial"/>
        </w:rPr>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4"/>
        <w:pBdr/>
        <w:contextualSpacing w:val="0"/>
        <w:rPr>
          <w:rFonts w:ascii="Arial" w:cs="Arial" w:eastAsia="Arial" w:hAnsi="Arial"/>
        </w:rPr>
      </w:pPr>
      <w:r w:rsidDel="00000000" w:rsidR="00000000" w:rsidRPr="00000000">
        <w:rPr>
          <w:rtl w:val="0"/>
        </w:rPr>
      </w:r>
    </w:p>
    <w:p w:rsidR="00000000" w:rsidDel="00000000" w:rsidP="00000000" w:rsidRDefault="00000000" w:rsidRPr="00000000">
      <w:pPr>
        <w:pStyle w:val="Heading4"/>
        <w:pBdr/>
        <w:contextualSpacing w:val="0"/>
        <w:rPr>
          <w:rFonts w:ascii="Arial" w:cs="Arial" w:eastAsia="Arial" w:hAnsi="Arial"/>
          <w:color w:val="000000"/>
        </w:rPr>
      </w:pPr>
      <w:r w:rsidDel="00000000" w:rsidR="00000000" w:rsidRPr="00000000">
        <w:rPr>
          <w:rFonts w:ascii="Arial" w:cs="Arial" w:eastAsia="Arial" w:hAnsi="Arial"/>
          <w:color w:val="000000"/>
          <w:rtl w:val="0"/>
        </w:rPr>
        <w:t xml:space="preserve">Genaue Verteilung der Matchwerte</w:t>
      </w:r>
    </w:p>
    <w:p w:rsidR="00000000" w:rsidDel="00000000" w:rsidP="00000000" w:rsidRDefault="00000000" w:rsidRPr="00000000">
      <w:pPr>
        <w:keepNext w:val="0"/>
        <w:keepLines w:val="0"/>
        <w:widowControl w:val="0"/>
        <w:pBdr/>
        <w:spacing w:after="100" w:before="100" w:line="240" w:lineRule="auto"/>
        <w:ind w:left="0" w:right="0" w:firstLine="0"/>
        <w:contextualSpacing w:val="0"/>
        <w:jc w:val="left"/>
        <w:rPr>
          <w:rFonts w:ascii="Arial" w:cs="Arial" w:eastAsia="Arial" w:hAnsi="Arial"/>
          <w:b w:val="0"/>
          <w:i w:val="0"/>
          <w:smallCaps w:val="0"/>
          <w:strike w:val="0"/>
          <w:color w:val="000000"/>
          <w:sz w:val="20"/>
          <w:szCs w:val="20"/>
          <w:u w:val="none"/>
          <w:vertAlign w:val="baseline"/>
        </w:rPr>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(aktualisiert am 16.9.2016)</w:t>
      </w:r>
    </w:p>
    <w:p w:rsidR="00000000" w:rsidDel="00000000" w:rsidP="00000000" w:rsidRDefault="00000000" w:rsidRPr="00000000">
      <w:pPr>
        <w:numPr>
          <w:ilvl w:val="0"/>
          <w:numId w:val="3"/>
        </w:numPr>
        <w:pBdr/>
        <w:spacing w:after="0" w:before="280" w:lineRule="auto"/>
        <w:ind w:left="720" w:hanging="360"/>
        <w:rPr>
          <w:color w:val="000000"/>
        </w:rPr>
      </w:pPr>
      <w:r w:rsidDel="00000000" w:rsidR="00000000" w:rsidRPr="00000000">
        <w:rPr>
          <w:rFonts w:ascii="Arial" w:cs="Arial" w:eastAsia="Arial" w:hAnsi="Arial"/>
          <w:color w:val="000000"/>
          <w:sz w:val="20"/>
          <w:szCs w:val="20"/>
          <w:rtl w:val="0"/>
        </w:rPr>
        <w:t xml:space="preserve">Matchwert 1.00: alle oben beschriebenen Kriterien sind exakt gleich oder IDN ist gleich oder </w:t>
      </w:r>
      <w:r w:rsidDel="00000000" w:rsidR="00000000" w:rsidRPr="00000000">
        <w:rPr>
          <w:rFonts w:ascii="Courier New" w:cs="Courier New" w:eastAsia="Courier New" w:hAnsi="Courier New"/>
          <w:color w:val="000000"/>
          <w:sz w:val="20"/>
          <w:szCs w:val="20"/>
          <w:rtl w:val="0"/>
        </w:rPr>
        <w:t xml:space="preserve">namjahr</w:t>
      </w:r>
      <w:r w:rsidDel="00000000" w:rsidR="00000000" w:rsidRPr="00000000">
        <w:rPr>
          <w:rFonts w:ascii="Arial" w:cs="Arial" w:eastAsia="Arial" w:hAnsi="Arial"/>
          <w:color w:val="000000"/>
          <w:sz w:val="20"/>
          <w:szCs w:val="20"/>
          <w:rtl w:val="0"/>
        </w:rPr>
        <w:t xml:space="preserve"> ist gleich (MATCH)</w:t>
      </w:r>
    </w:p>
    <w:p w:rsidR="00000000" w:rsidDel="00000000" w:rsidP="00000000" w:rsidRDefault="00000000" w:rsidRPr="00000000">
      <w:pPr>
        <w:numPr>
          <w:ilvl w:val="0"/>
          <w:numId w:val="3"/>
        </w:numPr>
        <w:pBdr/>
        <w:spacing w:after="0" w:before="0" w:lineRule="auto"/>
        <w:ind w:left="720" w:hanging="360"/>
        <w:rPr>
          <w:color w:val="000000"/>
        </w:rPr>
      </w:pPr>
      <w:r w:rsidDel="00000000" w:rsidR="00000000" w:rsidRPr="00000000">
        <w:rPr>
          <w:rFonts w:ascii="Arial" w:cs="Arial" w:eastAsia="Arial" w:hAnsi="Arial"/>
          <w:color w:val="000000"/>
          <w:sz w:val="20"/>
          <w:szCs w:val="20"/>
          <w:rtl w:val="0"/>
        </w:rPr>
        <w:t xml:space="preserve">Matchwerte 0.99 - 0.85: wie oben, aber Name ist nicht 100%ig identisch (MATCH)</w:t>
      </w:r>
    </w:p>
    <w:p w:rsidR="00000000" w:rsidDel="00000000" w:rsidP="00000000" w:rsidRDefault="00000000" w:rsidRPr="00000000">
      <w:pPr>
        <w:numPr>
          <w:ilvl w:val="0"/>
          <w:numId w:val="3"/>
        </w:numPr>
        <w:pBdr/>
        <w:spacing w:after="0" w:before="0" w:lineRule="auto"/>
        <w:ind w:left="720" w:hanging="360"/>
        <w:rPr>
          <w:color w:val="000000"/>
        </w:rPr>
      </w:pPr>
      <w:r w:rsidDel="00000000" w:rsidR="00000000" w:rsidRPr="00000000">
        <w:rPr>
          <w:rFonts w:ascii="Arial" w:cs="Arial" w:eastAsia="Arial" w:hAnsi="Arial"/>
          <w:color w:val="000000"/>
          <w:sz w:val="20"/>
          <w:szCs w:val="20"/>
          <w:rtl w:val="0"/>
        </w:rPr>
        <w:t xml:space="preserve">Matchwert 0.84615: Name ist gleich, von </w:t>
      </w:r>
      <w:r w:rsidDel="00000000" w:rsidR="00000000" w:rsidRPr="00000000">
        <w:rPr>
          <w:rFonts w:ascii="Courier New" w:cs="Courier New" w:eastAsia="Courier New" w:hAnsi="Courier New"/>
          <w:color w:val="000000"/>
          <w:sz w:val="20"/>
          <w:szCs w:val="20"/>
          <w:rtl w:val="0"/>
        </w:rPr>
        <w:t xml:space="preserve">Beruf</w:t>
      </w:r>
      <w:r w:rsidDel="00000000" w:rsidR="00000000" w:rsidRPr="00000000">
        <w:rPr>
          <w:rFonts w:ascii="Arial" w:cs="Arial" w:eastAsia="Arial" w:hAnsi="Arial"/>
          <w:color w:val="000000"/>
          <w:sz w:val="20"/>
          <w:szCs w:val="20"/>
          <w:rtl w:val="0"/>
        </w:rPr>
        <w:t xml:space="preserve"> oder </w:t>
      </w:r>
      <w:r w:rsidDel="00000000" w:rsidR="00000000" w:rsidRPr="00000000">
        <w:rPr>
          <w:rFonts w:ascii="Courier New" w:cs="Courier New" w:eastAsia="Courier New" w:hAnsi="Courier New"/>
          <w:color w:val="000000"/>
          <w:sz w:val="20"/>
          <w:szCs w:val="20"/>
          <w:rtl w:val="0"/>
        </w:rPr>
        <w:t xml:space="preserve">Ort</w:t>
      </w:r>
      <w:r w:rsidDel="00000000" w:rsidR="00000000" w:rsidRPr="00000000">
        <w:rPr>
          <w:rFonts w:ascii="Arial" w:cs="Arial" w:eastAsia="Arial" w:hAnsi="Arial"/>
          <w:color w:val="000000"/>
          <w:sz w:val="20"/>
          <w:szCs w:val="20"/>
          <w:rtl w:val="0"/>
        </w:rPr>
        <w:t xml:space="preserve"> ist eines gleich, Lebensjahre sind gleich (MATCH)</w:t>
      </w:r>
    </w:p>
    <w:p w:rsidR="00000000" w:rsidDel="00000000" w:rsidP="00000000" w:rsidRDefault="00000000" w:rsidRPr="00000000">
      <w:pPr>
        <w:numPr>
          <w:ilvl w:val="0"/>
          <w:numId w:val="3"/>
        </w:numPr>
        <w:pBdr/>
        <w:spacing w:after="0" w:before="0" w:lineRule="auto"/>
        <w:ind w:left="720" w:hanging="360"/>
        <w:rPr>
          <w:color w:val="000000"/>
        </w:rPr>
      </w:pPr>
      <w:r w:rsidDel="00000000" w:rsidR="00000000" w:rsidRPr="00000000">
        <w:rPr>
          <w:rFonts w:ascii="Arial" w:cs="Arial" w:eastAsia="Arial" w:hAnsi="Arial"/>
          <w:color w:val="000000"/>
          <w:sz w:val="20"/>
          <w:szCs w:val="20"/>
          <w:rtl w:val="0"/>
        </w:rPr>
        <w:t xml:space="preserve">Matchwerte 0.83 - 0.70: wie oben, aber Name ist nicht 100%ig identisch (MATCH)</w:t>
      </w:r>
    </w:p>
    <w:p w:rsidR="00000000" w:rsidDel="00000000" w:rsidP="00000000" w:rsidRDefault="00000000" w:rsidRPr="00000000">
      <w:pPr>
        <w:numPr>
          <w:ilvl w:val="0"/>
          <w:numId w:val="3"/>
        </w:numPr>
        <w:pBdr/>
        <w:spacing w:after="0" w:before="0" w:lineRule="auto"/>
        <w:ind w:left="720" w:hanging="360"/>
        <w:rPr>
          <w:color w:val="000000"/>
        </w:rPr>
      </w:pPr>
      <w:r w:rsidDel="00000000" w:rsidR="00000000" w:rsidRPr="00000000">
        <w:rPr>
          <w:rFonts w:ascii="Arial" w:cs="Arial" w:eastAsia="Arial" w:hAnsi="Arial"/>
          <w:color w:val="000000"/>
          <w:sz w:val="20"/>
          <w:szCs w:val="20"/>
          <w:rtl w:val="0"/>
        </w:rPr>
        <w:t xml:space="preserve">Matchwert 0.69231: Name ist gleich, Lebensjahre sind gleich (aber </w:t>
      </w:r>
      <w:r w:rsidDel="00000000" w:rsidR="00000000" w:rsidRPr="00000000">
        <w:rPr>
          <w:rFonts w:ascii="Courier New" w:cs="Courier New" w:eastAsia="Courier New" w:hAnsi="Courier New"/>
          <w:color w:val="000000"/>
          <w:sz w:val="20"/>
          <w:szCs w:val="20"/>
          <w:rtl w:val="0"/>
        </w:rPr>
        <w:t xml:space="preserve">namjahr</w:t>
      </w:r>
      <w:r w:rsidDel="00000000" w:rsidR="00000000" w:rsidRPr="00000000">
        <w:rPr>
          <w:rFonts w:ascii="Arial" w:cs="Arial" w:eastAsia="Arial" w:hAnsi="Arial"/>
          <w:color w:val="000000"/>
          <w:sz w:val="20"/>
          <w:szCs w:val="20"/>
          <w:rtl w:val="0"/>
        </w:rPr>
        <w:t xml:space="preserve"> kann nicht gebildet werden), </w:t>
      </w:r>
      <w:r w:rsidDel="00000000" w:rsidR="00000000" w:rsidRPr="00000000">
        <w:rPr>
          <w:rFonts w:ascii="Courier New" w:cs="Courier New" w:eastAsia="Courier New" w:hAnsi="Courier New"/>
          <w:color w:val="000000"/>
          <w:sz w:val="20"/>
          <w:szCs w:val="20"/>
          <w:rtl w:val="0"/>
        </w:rPr>
        <w:t xml:space="preserve">Beruf</w:t>
      </w:r>
      <w:r w:rsidDel="00000000" w:rsidR="00000000" w:rsidRPr="00000000">
        <w:rPr>
          <w:rFonts w:ascii="Arial" w:cs="Arial" w:eastAsia="Arial" w:hAnsi="Arial"/>
          <w:color w:val="000000"/>
          <w:sz w:val="20"/>
          <w:szCs w:val="20"/>
          <w:rtl w:val="0"/>
        </w:rPr>
        <w:t xml:space="preserve"> und </w:t>
      </w:r>
      <w:r w:rsidDel="00000000" w:rsidR="00000000" w:rsidRPr="00000000">
        <w:rPr>
          <w:rFonts w:ascii="Courier New" w:cs="Courier New" w:eastAsia="Courier New" w:hAnsi="Courier New"/>
          <w:color w:val="000000"/>
          <w:sz w:val="20"/>
          <w:szCs w:val="20"/>
          <w:rtl w:val="0"/>
        </w:rPr>
        <w:t xml:space="preserve">Ort </w:t>
      </w:r>
      <w:r w:rsidDel="00000000" w:rsidR="00000000" w:rsidRPr="00000000">
        <w:rPr>
          <w:rFonts w:ascii="Arial" w:cs="Arial" w:eastAsia="Arial" w:hAnsi="Arial"/>
          <w:color w:val="000000"/>
          <w:sz w:val="20"/>
          <w:szCs w:val="20"/>
          <w:rtl w:val="0"/>
        </w:rPr>
        <w:t xml:space="preserve">sind ungleich oder nicht vorhanden (CAND)</w:t>
      </w:r>
    </w:p>
    <w:p w:rsidR="00000000" w:rsidDel="00000000" w:rsidP="00000000" w:rsidRDefault="00000000" w:rsidRPr="00000000">
      <w:pPr>
        <w:numPr>
          <w:ilvl w:val="0"/>
          <w:numId w:val="3"/>
        </w:numPr>
        <w:pBdr/>
        <w:spacing w:after="0" w:before="0" w:lineRule="auto"/>
        <w:ind w:left="720" w:hanging="360"/>
        <w:rPr>
          <w:color w:val="000000"/>
        </w:rPr>
      </w:pPr>
      <w:r w:rsidDel="00000000" w:rsidR="00000000" w:rsidRPr="00000000">
        <w:rPr>
          <w:rFonts w:ascii="Arial" w:cs="Arial" w:eastAsia="Arial" w:hAnsi="Arial"/>
          <w:color w:val="000000"/>
          <w:sz w:val="20"/>
          <w:szCs w:val="20"/>
          <w:rtl w:val="0"/>
        </w:rPr>
        <w:t xml:space="preserve">Matchwerte 0.68 - 0.61: wie oben, aber Name ist nicht 100%ig identisch (CAND)</w:t>
      </w:r>
    </w:p>
    <w:p w:rsidR="00000000" w:rsidDel="00000000" w:rsidP="00000000" w:rsidRDefault="00000000" w:rsidRPr="00000000">
      <w:pPr>
        <w:numPr>
          <w:ilvl w:val="0"/>
          <w:numId w:val="3"/>
        </w:numPr>
        <w:pBdr/>
        <w:spacing w:after="0" w:before="0" w:lineRule="auto"/>
        <w:ind w:left="720" w:hanging="360"/>
        <w:rPr>
          <w:color w:val="000000"/>
        </w:rPr>
      </w:pPr>
      <w:r w:rsidDel="00000000" w:rsidR="00000000" w:rsidRPr="00000000">
        <w:rPr>
          <w:rFonts w:ascii="Arial" w:cs="Arial" w:eastAsia="Arial" w:hAnsi="Arial"/>
          <w:color w:val="000000"/>
          <w:sz w:val="20"/>
          <w:szCs w:val="20"/>
          <w:rtl w:val="0"/>
        </w:rPr>
        <w:t xml:space="preserve">Matchwert 0.61538: Name ist gleich, Lebensjahre sind abweichend oder nicht vorhanden, von </w:t>
      </w:r>
      <w:r w:rsidDel="00000000" w:rsidR="00000000" w:rsidRPr="00000000">
        <w:rPr>
          <w:rFonts w:ascii="Courier New" w:cs="Courier New" w:eastAsia="Courier New" w:hAnsi="Courier New"/>
          <w:color w:val="000000"/>
          <w:sz w:val="20"/>
          <w:szCs w:val="20"/>
          <w:rtl w:val="0"/>
        </w:rPr>
        <w:t xml:space="preserve">Beruf</w:t>
      </w:r>
      <w:r w:rsidDel="00000000" w:rsidR="00000000" w:rsidRPr="00000000">
        <w:rPr>
          <w:rFonts w:ascii="Arial" w:cs="Arial" w:eastAsia="Arial" w:hAnsi="Arial"/>
          <w:color w:val="000000"/>
          <w:sz w:val="20"/>
          <w:szCs w:val="20"/>
          <w:rtl w:val="0"/>
        </w:rPr>
        <w:t xml:space="preserve"> oder </w:t>
      </w:r>
      <w:r w:rsidDel="00000000" w:rsidR="00000000" w:rsidRPr="00000000">
        <w:rPr>
          <w:rFonts w:ascii="Courier New" w:cs="Courier New" w:eastAsia="Courier New" w:hAnsi="Courier New"/>
          <w:color w:val="000000"/>
          <w:sz w:val="20"/>
          <w:szCs w:val="20"/>
          <w:rtl w:val="0"/>
        </w:rPr>
        <w:t xml:space="preserve">Ort</w:t>
      </w:r>
      <w:r w:rsidDel="00000000" w:rsidR="00000000" w:rsidRPr="00000000">
        <w:rPr>
          <w:rFonts w:ascii="Arial" w:cs="Arial" w:eastAsia="Arial" w:hAnsi="Arial"/>
          <w:color w:val="000000"/>
          <w:sz w:val="20"/>
          <w:szCs w:val="20"/>
          <w:rtl w:val="0"/>
        </w:rPr>
        <w:t xml:space="preserve"> ist eines gleich (CAND)</w:t>
      </w:r>
    </w:p>
    <w:p w:rsidR="00000000" w:rsidDel="00000000" w:rsidP="00000000" w:rsidRDefault="00000000" w:rsidRPr="00000000">
      <w:pPr>
        <w:numPr>
          <w:ilvl w:val="0"/>
          <w:numId w:val="3"/>
        </w:numPr>
        <w:pBdr/>
        <w:spacing w:after="0" w:before="0" w:lineRule="auto"/>
        <w:ind w:left="720" w:hanging="360"/>
        <w:rPr>
          <w:color w:val="000000"/>
        </w:rPr>
      </w:pPr>
      <w:r w:rsidDel="00000000" w:rsidR="00000000" w:rsidRPr="00000000">
        <w:rPr>
          <w:rFonts w:ascii="Arial" w:cs="Arial" w:eastAsia="Arial" w:hAnsi="Arial"/>
          <w:color w:val="000000"/>
          <w:sz w:val="20"/>
          <w:szCs w:val="20"/>
          <w:rtl w:val="0"/>
        </w:rPr>
        <w:t xml:space="preserve">Matchwerte 0.61 - 0.47: wie oben, aber Name ist nicht 100%ig identisch (NEW)</w:t>
      </w:r>
    </w:p>
    <w:p w:rsidR="00000000" w:rsidDel="00000000" w:rsidP="00000000" w:rsidRDefault="00000000" w:rsidRPr="00000000">
      <w:pPr>
        <w:numPr>
          <w:ilvl w:val="0"/>
          <w:numId w:val="3"/>
        </w:numPr>
        <w:pBdr/>
        <w:spacing w:after="0" w:before="0" w:lineRule="auto"/>
        <w:ind w:left="720" w:hanging="360"/>
        <w:rPr>
          <w:color w:val="000000"/>
        </w:rPr>
      </w:pPr>
      <w:r w:rsidDel="00000000" w:rsidR="00000000" w:rsidRPr="00000000">
        <w:rPr>
          <w:rFonts w:ascii="Arial" w:cs="Arial" w:eastAsia="Arial" w:hAnsi="Arial"/>
          <w:color w:val="000000"/>
          <w:sz w:val="20"/>
          <w:szCs w:val="20"/>
          <w:rtl w:val="0"/>
        </w:rPr>
        <w:t xml:space="preserve">Matchwert 0.46154: Name ist gleich, alle anderen Kriterien weichen ab oder sind nicht vorhanden (NEW)</w:t>
      </w:r>
    </w:p>
    <w:p w:rsidR="00000000" w:rsidDel="00000000" w:rsidP="00000000" w:rsidRDefault="00000000" w:rsidRPr="00000000">
      <w:pPr>
        <w:numPr>
          <w:ilvl w:val="0"/>
          <w:numId w:val="3"/>
        </w:numPr>
        <w:pBdr/>
        <w:spacing w:after="100" w:before="0" w:lineRule="auto"/>
        <w:ind w:left="720" w:hanging="360"/>
        <w:rPr>
          <w:color w:val="000000"/>
        </w:rPr>
      </w:pPr>
      <w:r w:rsidDel="00000000" w:rsidR="00000000" w:rsidRPr="00000000">
        <w:rPr>
          <w:rFonts w:ascii="Arial" w:cs="Arial" w:eastAsia="Arial" w:hAnsi="Arial"/>
          <w:color w:val="000000"/>
          <w:sz w:val="20"/>
          <w:szCs w:val="20"/>
          <w:rtl w:val="0"/>
        </w:rPr>
        <w:t xml:space="preserve">Matchwerte unter 0.46: wie oben, aber Name ist nicht 100%ig identisch (NEW)</w:t>
      </w:r>
    </w:p>
    <w:sectPr>
      <w:pgSz w:h="12240" w:w="158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Cambria"/>
  <w:font w:name="Georgia"/>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sz w:val="20"/>
        <w:szCs w:val="20"/>
      </w:rPr>
    </w:lvl>
    <w:lvl w:ilvl="1">
      <w:start w:val="1"/>
      <w:numFmt w:val="bullet"/>
      <w:lvlText w:val="▪"/>
      <w:lvlJc w:val="left"/>
      <w:pPr>
        <w:ind w:left="1440" w:firstLine="1080"/>
      </w:pPr>
      <w:rPr>
        <w:rFonts w:ascii="Arial" w:cs="Arial" w:eastAsia="Arial" w:hAnsi="Arial"/>
        <w:sz w:val="20"/>
        <w:szCs w:val="20"/>
      </w:rPr>
    </w:lvl>
    <w:lvl w:ilvl="2">
      <w:start w:val="1"/>
      <w:numFmt w:val="bullet"/>
      <w:lvlText w:val="▪"/>
      <w:lvlJc w:val="left"/>
      <w:pPr>
        <w:ind w:left="2160" w:firstLine="1800"/>
      </w:pPr>
      <w:rPr>
        <w:rFonts w:ascii="Arial" w:cs="Arial" w:eastAsia="Arial" w:hAnsi="Arial"/>
        <w:sz w:val="20"/>
        <w:szCs w:val="20"/>
      </w:rPr>
    </w:lvl>
    <w:lvl w:ilvl="3">
      <w:start w:val="1"/>
      <w:numFmt w:val="bullet"/>
      <w:lvlText w:val="▪"/>
      <w:lvlJc w:val="left"/>
      <w:pPr>
        <w:ind w:left="2880" w:firstLine="2520"/>
      </w:pPr>
      <w:rPr>
        <w:rFonts w:ascii="Arial" w:cs="Arial" w:eastAsia="Arial" w:hAnsi="Arial"/>
        <w:sz w:val="20"/>
        <w:szCs w:val="20"/>
      </w:rPr>
    </w:lvl>
    <w:lvl w:ilvl="4">
      <w:start w:val="1"/>
      <w:numFmt w:val="bullet"/>
      <w:lvlText w:val="▪"/>
      <w:lvlJc w:val="left"/>
      <w:pPr>
        <w:ind w:left="3600" w:firstLine="3240"/>
      </w:pPr>
      <w:rPr>
        <w:rFonts w:ascii="Arial" w:cs="Arial" w:eastAsia="Arial" w:hAnsi="Arial"/>
        <w:sz w:val="20"/>
        <w:szCs w:val="20"/>
      </w:rPr>
    </w:lvl>
    <w:lvl w:ilvl="5">
      <w:start w:val="1"/>
      <w:numFmt w:val="bullet"/>
      <w:lvlText w:val="▪"/>
      <w:lvlJc w:val="left"/>
      <w:pPr>
        <w:ind w:left="4320" w:firstLine="3960"/>
      </w:pPr>
      <w:rPr>
        <w:rFonts w:ascii="Arial" w:cs="Arial" w:eastAsia="Arial" w:hAnsi="Arial"/>
        <w:sz w:val="20"/>
        <w:szCs w:val="20"/>
      </w:rPr>
    </w:lvl>
    <w:lvl w:ilvl="6">
      <w:start w:val="1"/>
      <w:numFmt w:val="bullet"/>
      <w:lvlText w:val="▪"/>
      <w:lvlJc w:val="left"/>
      <w:pPr>
        <w:ind w:left="5040" w:firstLine="4680"/>
      </w:pPr>
      <w:rPr>
        <w:rFonts w:ascii="Arial" w:cs="Arial" w:eastAsia="Arial" w:hAnsi="Arial"/>
        <w:sz w:val="20"/>
        <w:szCs w:val="20"/>
      </w:rPr>
    </w:lvl>
    <w:lvl w:ilvl="7">
      <w:start w:val="1"/>
      <w:numFmt w:val="bullet"/>
      <w:lvlText w:val="▪"/>
      <w:lvlJc w:val="left"/>
      <w:pPr>
        <w:ind w:left="5760" w:firstLine="5400"/>
      </w:pPr>
      <w:rPr>
        <w:rFonts w:ascii="Arial" w:cs="Arial" w:eastAsia="Arial" w:hAnsi="Arial"/>
        <w:sz w:val="20"/>
        <w:szCs w:val="20"/>
      </w:rPr>
    </w:lvl>
    <w:lvl w:ilvl="8">
      <w:start w:val="1"/>
      <w:numFmt w:val="bullet"/>
      <w:lvlText w:val="▪"/>
      <w:lvlJc w:val="left"/>
      <w:pPr>
        <w:ind w:left="6480" w:firstLine="6120"/>
      </w:pPr>
      <w:rPr>
        <w:rFonts w:ascii="Arial" w:cs="Arial" w:eastAsia="Arial" w:hAnsi="Arial"/>
        <w:sz w:val="20"/>
        <w:szCs w:val="20"/>
      </w:rPr>
    </w:lvl>
  </w:abstractNum>
  <w:abstractNum w:abstractNumId="2">
    <w:lvl w:ilvl="0">
      <w:start w:val="1"/>
      <w:numFmt w:val="bullet"/>
      <w:lvlText w:val="●"/>
      <w:lvlJc w:val="left"/>
      <w:pPr>
        <w:ind w:left="720" w:firstLine="360"/>
      </w:pPr>
      <w:rPr>
        <w:rFonts w:ascii="Arial" w:cs="Arial" w:eastAsia="Arial" w:hAnsi="Arial"/>
        <w:sz w:val="20"/>
        <w:szCs w:val="20"/>
      </w:rPr>
    </w:lvl>
    <w:lvl w:ilvl="1">
      <w:start w:val="1"/>
      <w:numFmt w:val="bullet"/>
      <w:lvlText w:val="o"/>
      <w:lvlJc w:val="left"/>
      <w:pPr>
        <w:ind w:left="1440" w:firstLine="1080"/>
      </w:pPr>
      <w:rPr>
        <w:rFonts w:ascii="Arial" w:cs="Arial" w:eastAsia="Arial" w:hAnsi="Arial"/>
        <w:sz w:val="20"/>
        <w:szCs w:val="20"/>
      </w:rPr>
    </w:lvl>
    <w:lvl w:ilvl="2">
      <w:start w:val="1"/>
      <w:numFmt w:val="bullet"/>
      <w:lvlText w:val="▪"/>
      <w:lvlJc w:val="left"/>
      <w:pPr>
        <w:ind w:left="2160" w:firstLine="1800"/>
      </w:pPr>
      <w:rPr>
        <w:rFonts w:ascii="Arial" w:cs="Arial" w:eastAsia="Arial" w:hAnsi="Arial"/>
        <w:sz w:val="20"/>
        <w:szCs w:val="20"/>
      </w:rPr>
    </w:lvl>
    <w:lvl w:ilvl="3">
      <w:start w:val="1"/>
      <w:numFmt w:val="bullet"/>
      <w:lvlText w:val="▪"/>
      <w:lvlJc w:val="left"/>
      <w:pPr>
        <w:ind w:left="2880" w:firstLine="2520"/>
      </w:pPr>
      <w:rPr>
        <w:rFonts w:ascii="Arial" w:cs="Arial" w:eastAsia="Arial" w:hAnsi="Arial"/>
        <w:sz w:val="20"/>
        <w:szCs w:val="20"/>
      </w:rPr>
    </w:lvl>
    <w:lvl w:ilvl="4">
      <w:start w:val="1"/>
      <w:numFmt w:val="bullet"/>
      <w:lvlText w:val="▪"/>
      <w:lvlJc w:val="left"/>
      <w:pPr>
        <w:ind w:left="3600" w:firstLine="3240"/>
      </w:pPr>
      <w:rPr>
        <w:rFonts w:ascii="Arial" w:cs="Arial" w:eastAsia="Arial" w:hAnsi="Arial"/>
        <w:sz w:val="20"/>
        <w:szCs w:val="20"/>
      </w:rPr>
    </w:lvl>
    <w:lvl w:ilvl="5">
      <w:start w:val="1"/>
      <w:numFmt w:val="bullet"/>
      <w:lvlText w:val="▪"/>
      <w:lvlJc w:val="left"/>
      <w:pPr>
        <w:ind w:left="4320" w:firstLine="3960"/>
      </w:pPr>
      <w:rPr>
        <w:rFonts w:ascii="Arial" w:cs="Arial" w:eastAsia="Arial" w:hAnsi="Arial"/>
        <w:sz w:val="20"/>
        <w:szCs w:val="20"/>
      </w:rPr>
    </w:lvl>
    <w:lvl w:ilvl="6">
      <w:start w:val="1"/>
      <w:numFmt w:val="bullet"/>
      <w:lvlText w:val="▪"/>
      <w:lvlJc w:val="left"/>
      <w:pPr>
        <w:ind w:left="5040" w:firstLine="4680"/>
      </w:pPr>
      <w:rPr>
        <w:rFonts w:ascii="Arial" w:cs="Arial" w:eastAsia="Arial" w:hAnsi="Arial"/>
        <w:sz w:val="20"/>
        <w:szCs w:val="20"/>
      </w:rPr>
    </w:lvl>
    <w:lvl w:ilvl="7">
      <w:start w:val="1"/>
      <w:numFmt w:val="bullet"/>
      <w:lvlText w:val="▪"/>
      <w:lvlJc w:val="left"/>
      <w:pPr>
        <w:ind w:left="5760" w:firstLine="5400"/>
      </w:pPr>
      <w:rPr>
        <w:rFonts w:ascii="Arial" w:cs="Arial" w:eastAsia="Arial" w:hAnsi="Arial"/>
        <w:sz w:val="20"/>
        <w:szCs w:val="20"/>
      </w:rPr>
    </w:lvl>
    <w:lvl w:ilvl="8">
      <w:start w:val="1"/>
      <w:numFmt w:val="bullet"/>
      <w:lvlText w:val="▪"/>
      <w:lvlJc w:val="left"/>
      <w:pPr>
        <w:ind w:left="6480" w:firstLine="6120"/>
      </w:pPr>
      <w:rPr>
        <w:rFonts w:ascii="Arial" w:cs="Arial" w:eastAsia="Arial" w:hAnsi="Arial"/>
        <w:sz w:val="20"/>
        <w:szCs w:val="20"/>
      </w:rPr>
    </w:lvl>
  </w:abstractNum>
  <w:abstractNum w:abstractNumId="3">
    <w:lvl w:ilvl="0">
      <w:start w:val="1"/>
      <w:numFmt w:val="bullet"/>
      <w:lvlText w:val="●"/>
      <w:lvlJc w:val="left"/>
      <w:pPr>
        <w:ind w:left="720" w:firstLine="360"/>
      </w:pPr>
      <w:rPr>
        <w:rFonts w:ascii="Arial" w:cs="Arial" w:eastAsia="Arial" w:hAnsi="Arial"/>
        <w:sz w:val="20"/>
        <w:szCs w:val="20"/>
      </w:rPr>
    </w:lvl>
    <w:lvl w:ilvl="1">
      <w:start w:val="1"/>
      <w:numFmt w:val="bullet"/>
      <w:lvlText w:val="o"/>
      <w:lvlJc w:val="left"/>
      <w:pPr>
        <w:ind w:left="1440" w:firstLine="1080"/>
      </w:pPr>
      <w:rPr>
        <w:rFonts w:ascii="Arial" w:cs="Arial" w:eastAsia="Arial" w:hAnsi="Arial"/>
        <w:sz w:val="20"/>
        <w:szCs w:val="20"/>
      </w:rPr>
    </w:lvl>
    <w:lvl w:ilvl="2">
      <w:start w:val="1"/>
      <w:numFmt w:val="bullet"/>
      <w:lvlText w:val="▪"/>
      <w:lvlJc w:val="left"/>
      <w:pPr>
        <w:ind w:left="2160" w:firstLine="1800"/>
      </w:pPr>
      <w:rPr>
        <w:rFonts w:ascii="Arial" w:cs="Arial" w:eastAsia="Arial" w:hAnsi="Arial"/>
        <w:sz w:val="20"/>
        <w:szCs w:val="20"/>
      </w:rPr>
    </w:lvl>
    <w:lvl w:ilvl="3">
      <w:start w:val="1"/>
      <w:numFmt w:val="bullet"/>
      <w:lvlText w:val="▪"/>
      <w:lvlJc w:val="left"/>
      <w:pPr>
        <w:ind w:left="2880" w:firstLine="2520"/>
      </w:pPr>
      <w:rPr>
        <w:rFonts w:ascii="Arial" w:cs="Arial" w:eastAsia="Arial" w:hAnsi="Arial"/>
        <w:sz w:val="20"/>
        <w:szCs w:val="20"/>
      </w:rPr>
    </w:lvl>
    <w:lvl w:ilvl="4">
      <w:start w:val="1"/>
      <w:numFmt w:val="bullet"/>
      <w:lvlText w:val="▪"/>
      <w:lvlJc w:val="left"/>
      <w:pPr>
        <w:ind w:left="3600" w:firstLine="3240"/>
      </w:pPr>
      <w:rPr>
        <w:rFonts w:ascii="Arial" w:cs="Arial" w:eastAsia="Arial" w:hAnsi="Arial"/>
        <w:sz w:val="20"/>
        <w:szCs w:val="20"/>
      </w:rPr>
    </w:lvl>
    <w:lvl w:ilvl="5">
      <w:start w:val="1"/>
      <w:numFmt w:val="bullet"/>
      <w:lvlText w:val="▪"/>
      <w:lvlJc w:val="left"/>
      <w:pPr>
        <w:ind w:left="4320" w:firstLine="3960"/>
      </w:pPr>
      <w:rPr>
        <w:rFonts w:ascii="Arial" w:cs="Arial" w:eastAsia="Arial" w:hAnsi="Arial"/>
        <w:sz w:val="20"/>
        <w:szCs w:val="20"/>
      </w:rPr>
    </w:lvl>
    <w:lvl w:ilvl="6">
      <w:start w:val="1"/>
      <w:numFmt w:val="bullet"/>
      <w:lvlText w:val="▪"/>
      <w:lvlJc w:val="left"/>
      <w:pPr>
        <w:ind w:left="5040" w:firstLine="4680"/>
      </w:pPr>
      <w:rPr>
        <w:rFonts w:ascii="Arial" w:cs="Arial" w:eastAsia="Arial" w:hAnsi="Arial"/>
        <w:sz w:val="20"/>
        <w:szCs w:val="20"/>
      </w:rPr>
    </w:lvl>
    <w:lvl w:ilvl="7">
      <w:start w:val="1"/>
      <w:numFmt w:val="bullet"/>
      <w:lvlText w:val="▪"/>
      <w:lvlJc w:val="left"/>
      <w:pPr>
        <w:ind w:left="5760" w:firstLine="5400"/>
      </w:pPr>
      <w:rPr>
        <w:rFonts w:ascii="Arial" w:cs="Arial" w:eastAsia="Arial" w:hAnsi="Arial"/>
        <w:sz w:val="20"/>
        <w:szCs w:val="20"/>
      </w:rPr>
    </w:lvl>
    <w:lvl w:ilvl="8">
      <w:start w:val="1"/>
      <w:numFmt w:val="bullet"/>
      <w:lvlText w:val="▪"/>
      <w:lvlJc w:val="left"/>
      <w:pPr>
        <w:ind w:left="6480" w:firstLine="6120"/>
      </w:pPr>
      <w:rPr>
        <w:rFonts w:ascii="Arial" w:cs="Arial" w:eastAsia="Arial" w:hAnsi="Arial"/>
        <w:sz w:val="20"/>
        <w:szCs w:val="20"/>
      </w:rPr>
    </w:lvl>
  </w:abstractNum>
  <w:abstractNum w:abstractNumId="4">
    <w:lvl w:ilvl="0">
      <w:start w:val="1"/>
      <w:numFmt w:val="bullet"/>
      <w:lvlText w:val="●"/>
      <w:lvlJc w:val="left"/>
      <w:pPr>
        <w:ind w:left="720" w:firstLine="360"/>
      </w:pPr>
      <w:rPr>
        <w:rFonts w:ascii="Arial" w:cs="Arial" w:eastAsia="Arial" w:hAnsi="Arial"/>
        <w:sz w:val="20"/>
        <w:szCs w:val="20"/>
      </w:rPr>
    </w:lvl>
    <w:lvl w:ilvl="1">
      <w:start w:val="1"/>
      <w:numFmt w:val="bullet"/>
      <w:lvlText w:val="o"/>
      <w:lvlJc w:val="left"/>
      <w:pPr>
        <w:ind w:left="1440" w:firstLine="1080"/>
      </w:pPr>
      <w:rPr>
        <w:rFonts w:ascii="Arial" w:cs="Arial" w:eastAsia="Arial" w:hAnsi="Arial"/>
        <w:sz w:val="20"/>
        <w:szCs w:val="20"/>
      </w:rPr>
    </w:lvl>
    <w:lvl w:ilvl="2">
      <w:start w:val="1"/>
      <w:numFmt w:val="bullet"/>
      <w:lvlText w:val="▪"/>
      <w:lvlJc w:val="left"/>
      <w:pPr>
        <w:ind w:left="2160" w:firstLine="1800"/>
      </w:pPr>
      <w:rPr>
        <w:rFonts w:ascii="Arial" w:cs="Arial" w:eastAsia="Arial" w:hAnsi="Arial"/>
        <w:sz w:val="20"/>
        <w:szCs w:val="20"/>
      </w:rPr>
    </w:lvl>
    <w:lvl w:ilvl="3">
      <w:start w:val="1"/>
      <w:numFmt w:val="bullet"/>
      <w:lvlText w:val="▪"/>
      <w:lvlJc w:val="left"/>
      <w:pPr>
        <w:ind w:left="2880" w:firstLine="2520"/>
      </w:pPr>
      <w:rPr>
        <w:rFonts w:ascii="Arial" w:cs="Arial" w:eastAsia="Arial" w:hAnsi="Arial"/>
        <w:sz w:val="20"/>
        <w:szCs w:val="20"/>
      </w:rPr>
    </w:lvl>
    <w:lvl w:ilvl="4">
      <w:start w:val="1"/>
      <w:numFmt w:val="bullet"/>
      <w:lvlText w:val="▪"/>
      <w:lvlJc w:val="left"/>
      <w:pPr>
        <w:ind w:left="3600" w:firstLine="3240"/>
      </w:pPr>
      <w:rPr>
        <w:rFonts w:ascii="Arial" w:cs="Arial" w:eastAsia="Arial" w:hAnsi="Arial"/>
        <w:sz w:val="20"/>
        <w:szCs w:val="20"/>
      </w:rPr>
    </w:lvl>
    <w:lvl w:ilvl="5">
      <w:start w:val="1"/>
      <w:numFmt w:val="bullet"/>
      <w:lvlText w:val="▪"/>
      <w:lvlJc w:val="left"/>
      <w:pPr>
        <w:ind w:left="4320" w:firstLine="3960"/>
      </w:pPr>
      <w:rPr>
        <w:rFonts w:ascii="Arial" w:cs="Arial" w:eastAsia="Arial" w:hAnsi="Arial"/>
        <w:sz w:val="20"/>
        <w:szCs w:val="20"/>
      </w:rPr>
    </w:lvl>
    <w:lvl w:ilvl="6">
      <w:start w:val="1"/>
      <w:numFmt w:val="bullet"/>
      <w:lvlText w:val="▪"/>
      <w:lvlJc w:val="left"/>
      <w:pPr>
        <w:ind w:left="5040" w:firstLine="4680"/>
      </w:pPr>
      <w:rPr>
        <w:rFonts w:ascii="Arial" w:cs="Arial" w:eastAsia="Arial" w:hAnsi="Arial"/>
        <w:sz w:val="20"/>
        <w:szCs w:val="20"/>
      </w:rPr>
    </w:lvl>
    <w:lvl w:ilvl="7">
      <w:start w:val="1"/>
      <w:numFmt w:val="bullet"/>
      <w:lvlText w:val="▪"/>
      <w:lvlJc w:val="left"/>
      <w:pPr>
        <w:ind w:left="5760" w:firstLine="5400"/>
      </w:pPr>
      <w:rPr>
        <w:rFonts w:ascii="Arial" w:cs="Arial" w:eastAsia="Arial" w:hAnsi="Arial"/>
        <w:sz w:val="20"/>
        <w:szCs w:val="20"/>
      </w:rPr>
    </w:lvl>
    <w:lvl w:ilvl="8">
      <w:start w:val="1"/>
      <w:numFmt w:val="bullet"/>
      <w:lvlText w:val="▪"/>
      <w:lvlJc w:val="left"/>
      <w:pPr>
        <w:ind w:left="6480" w:firstLine="6120"/>
      </w:pPr>
      <w:rPr>
        <w:rFonts w:ascii="Arial" w:cs="Arial" w:eastAsia="Arial" w:hAnsi="Arial"/>
        <w:sz w:val="20"/>
        <w:szCs w:val="20"/>
      </w:rPr>
    </w:lvl>
  </w:abstractNum>
  <w:abstractNum w:abstractNumId="5">
    <w:lvl w:ilvl="0">
      <w:start w:val="1"/>
      <w:numFmt w:val="bullet"/>
      <w:lvlText w:val="●"/>
      <w:lvlJc w:val="left"/>
      <w:pPr>
        <w:ind w:left="720" w:firstLine="360"/>
      </w:pPr>
      <w:rPr>
        <w:rFonts w:ascii="Arial" w:cs="Arial" w:eastAsia="Arial" w:hAnsi="Arial"/>
        <w:sz w:val="20"/>
        <w:szCs w:val="20"/>
      </w:rPr>
    </w:lvl>
    <w:lvl w:ilvl="1">
      <w:start w:val="1"/>
      <w:numFmt w:val="bullet"/>
      <w:lvlText w:val="o"/>
      <w:lvlJc w:val="left"/>
      <w:pPr>
        <w:ind w:left="1440" w:firstLine="1080"/>
      </w:pPr>
      <w:rPr>
        <w:rFonts w:ascii="Arial" w:cs="Arial" w:eastAsia="Arial" w:hAnsi="Arial"/>
        <w:sz w:val="20"/>
        <w:szCs w:val="20"/>
      </w:rPr>
    </w:lvl>
    <w:lvl w:ilvl="2">
      <w:start w:val="1"/>
      <w:numFmt w:val="bullet"/>
      <w:lvlText w:val="▪"/>
      <w:lvlJc w:val="left"/>
      <w:pPr>
        <w:ind w:left="2160" w:firstLine="1800"/>
      </w:pPr>
      <w:rPr>
        <w:rFonts w:ascii="Arial" w:cs="Arial" w:eastAsia="Arial" w:hAnsi="Arial"/>
        <w:sz w:val="20"/>
        <w:szCs w:val="20"/>
      </w:rPr>
    </w:lvl>
    <w:lvl w:ilvl="3">
      <w:start w:val="1"/>
      <w:numFmt w:val="bullet"/>
      <w:lvlText w:val="▪"/>
      <w:lvlJc w:val="left"/>
      <w:pPr>
        <w:ind w:left="2880" w:firstLine="2520"/>
      </w:pPr>
      <w:rPr>
        <w:rFonts w:ascii="Arial" w:cs="Arial" w:eastAsia="Arial" w:hAnsi="Arial"/>
        <w:sz w:val="20"/>
        <w:szCs w:val="20"/>
      </w:rPr>
    </w:lvl>
    <w:lvl w:ilvl="4">
      <w:start w:val="1"/>
      <w:numFmt w:val="bullet"/>
      <w:lvlText w:val="▪"/>
      <w:lvlJc w:val="left"/>
      <w:pPr>
        <w:ind w:left="3600" w:firstLine="3240"/>
      </w:pPr>
      <w:rPr>
        <w:rFonts w:ascii="Arial" w:cs="Arial" w:eastAsia="Arial" w:hAnsi="Arial"/>
        <w:sz w:val="20"/>
        <w:szCs w:val="20"/>
      </w:rPr>
    </w:lvl>
    <w:lvl w:ilvl="5">
      <w:start w:val="1"/>
      <w:numFmt w:val="bullet"/>
      <w:lvlText w:val="▪"/>
      <w:lvlJc w:val="left"/>
      <w:pPr>
        <w:ind w:left="4320" w:firstLine="3960"/>
      </w:pPr>
      <w:rPr>
        <w:rFonts w:ascii="Arial" w:cs="Arial" w:eastAsia="Arial" w:hAnsi="Arial"/>
        <w:sz w:val="20"/>
        <w:szCs w:val="20"/>
      </w:rPr>
    </w:lvl>
    <w:lvl w:ilvl="6">
      <w:start w:val="1"/>
      <w:numFmt w:val="bullet"/>
      <w:lvlText w:val="▪"/>
      <w:lvlJc w:val="left"/>
      <w:pPr>
        <w:ind w:left="5040" w:firstLine="4680"/>
      </w:pPr>
      <w:rPr>
        <w:rFonts w:ascii="Arial" w:cs="Arial" w:eastAsia="Arial" w:hAnsi="Arial"/>
        <w:sz w:val="20"/>
        <w:szCs w:val="20"/>
      </w:rPr>
    </w:lvl>
    <w:lvl w:ilvl="7">
      <w:start w:val="1"/>
      <w:numFmt w:val="bullet"/>
      <w:lvlText w:val="▪"/>
      <w:lvlJc w:val="left"/>
      <w:pPr>
        <w:ind w:left="5760" w:firstLine="5400"/>
      </w:pPr>
      <w:rPr>
        <w:rFonts w:ascii="Arial" w:cs="Arial" w:eastAsia="Arial" w:hAnsi="Arial"/>
        <w:sz w:val="20"/>
        <w:szCs w:val="20"/>
      </w:rPr>
    </w:lvl>
    <w:lvl w:ilvl="8">
      <w:start w:val="1"/>
      <w:numFmt w:val="bullet"/>
      <w:lvlText w:val="▪"/>
      <w:lvlJc w:val="left"/>
      <w:pPr>
        <w:ind w:left="6480" w:firstLine="6120"/>
      </w:pPr>
      <w:rPr>
        <w:rFonts w:ascii="Arial" w:cs="Arial" w:eastAsia="Arial" w:hAnsi="Arial"/>
        <w:sz w:val="20"/>
        <w:szCs w:val="20"/>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0"/>
        <w:pBdr/>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0"/>
      <w:pBdr/>
      <w:spacing w:after="100" w:before="10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vertAlign w:val="baseline"/>
    </w:rPr>
  </w:style>
  <w:style w:type="paragraph" w:styleId="Heading2">
    <w:name w:val="heading 2"/>
    <w:basedOn w:val="Normal"/>
    <w:next w:val="Normal"/>
    <w:pPr>
      <w:keepNext w:val="0"/>
      <w:keepLines w:val="0"/>
      <w:widowControl w:val="0"/>
      <w:pBdr/>
      <w:spacing w:after="100" w:before="10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vertAlign w:val="baseline"/>
    </w:rPr>
  </w:style>
  <w:style w:type="paragraph" w:styleId="Heading3">
    <w:name w:val="heading 3"/>
    <w:basedOn w:val="Normal"/>
    <w:next w:val="Normal"/>
    <w:pPr>
      <w:keepNext w:val="0"/>
      <w:keepLines w:val="0"/>
      <w:widowControl w:val="0"/>
      <w:pBdr/>
      <w:spacing w:after="100" w:before="100" w:line="240" w:lineRule="auto"/>
      <w:ind w:left="0" w:right="0" w:firstLine="0"/>
      <w:jc w:val="left"/>
    </w:pPr>
    <w:rPr>
      <w:rFonts w:ascii="Times New Roman" w:cs="Times New Roman" w:eastAsia="Times New Roman" w:hAnsi="Times New Roman"/>
      <w:b w:val="1"/>
      <w:i w:val="0"/>
      <w:smallCaps w:val="0"/>
      <w:strike w:val="0"/>
      <w:color w:val="000000"/>
      <w:sz w:val="27"/>
      <w:szCs w:val="27"/>
      <w:u w:val="none"/>
      <w:vertAlign w:val="baseline"/>
    </w:rPr>
  </w:style>
  <w:style w:type="paragraph" w:styleId="Heading4">
    <w:name w:val="heading 4"/>
    <w:basedOn w:val="Normal"/>
    <w:next w:val="Normal"/>
    <w:pPr>
      <w:keepNext w:val="0"/>
      <w:keepLines w:val="0"/>
      <w:widowControl w:val="0"/>
      <w:pBdr/>
      <w:spacing w:after="100" w:before="10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vertAlign w:val="baseline"/>
    </w:rPr>
  </w:style>
  <w:style w:type="paragraph" w:styleId="Heading5">
    <w:name w:val="heading 5"/>
    <w:basedOn w:val="Normal"/>
    <w:next w:val="Normal"/>
    <w:pPr>
      <w:keepNext w:val="0"/>
      <w:keepLines w:val="0"/>
      <w:widowControl w:val="0"/>
      <w:pBdr/>
      <w:spacing w:after="100" w:before="1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vertAlign w:val="baseline"/>
    </w:rPr>
  </w:style>
  <w:style w:type="paragraph" w:styleId="Heading6">
    <w:name w:val="heading 6"/>
    <w:basedOn w:val="Normal"/>
    <w:next w:val="Normal"/>
    <w:pPr>
      <w:keepNext w:val="0"/>
      <w:keepLines w:val="0"/>
      <w:widowControl w:val="0"/>
      <w:pBdr/>
      <w:spacing w:after="100" w:before="100" w:line="240" w:lineRule="auto"/>
      <w:ind w:left="0" w:right="0" w:firstLine="0"/>
      <w:jc w:val="left"/>
    </w:pPr>
    <w:rPr>
      <w:rFonts w:ascii="Times New Roman" w:cs="Times New Roman" w:eastAsia="Times New Roman" w:hAnsi="Times New Roman"/>
      <w:b w:val="1"/>
      <w:i w:val="0"/>
      <w:smallCaps w:val="0"/>
      <w:strike w:val="0"/>
      <w:color w:val="000000"/>
      <w:sz w:val="15"/>
      <w:szCs w:val="15"/>
      <w:u w:val="none"/>
      <w:vertAlign w:val="baseline"/>
    </w:rPr>
  </w:style>
  <w:style w:type="paragraph" w:styleId="Title">
    <w:name w:val="Title"/>
    <w:basedOn w:val="Normal"/>
    <w:next w:val="Normal"/>
    <w:pPr>
      <w:keepNext w:val="0"/>
      <w:keepLines w:val="0"/>
      <w:widowControl w:val="0"/>
      <w:pBdr/>
      <w:spacing w:after="300" w:before="0" w:line="240" w:lineRule="auto"/>
      <w:ind w:left="0" w:right="0" w:firstLine="0"/>
      <w:jc w:val="left"/>
    </w:pPr>
    <w:rPr>
      <w:rFonts w:ascii="Cambria" w:cs="Cambria" w:eastAsia="Cambria" w:hAnsi="Cambria"/>
      <w:b w:val="0"/>
      <w:i w:val="0"/>
      <w:smallCaps w:val="0"/>
      <w:strike w:val="0"/>
      <w:color w:val="17365d"/>
      <w:sz w:val="52"/>
      <w:szCs w:val="52"/>
      <w:u w:val="none"/>
      <w:vertAlign w:val="baseline"/>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 w:type="table" w:styleId="Table1">
    <w:basedOn w:val="TableNormal"/>
    <w:pPr>
      <w:pBdr/>
      <w:contextualSpacing w:val="1"/>
    </w:pPr>
    <w:rPr/>
    <w:tblPr>
      <w:tblStyleRowBandSize w:val="1"/>
      <w:tblStyleColBandSize w:val="1"/>
      <w:tblCellMar>
        <w:top w:w="0.0" w:type="dxa"/>
        <w:left w:w="115.0" w:type="dxa"/>
        <w:bottom w:w="0.0" w:type="dxa"/>
        <w:right w:w="115.0" w:type="dxa"/>
      </w:tblCellMar>
    </w:tblPr>
    <w:tblStylePr w:type="band1Horz">
      <w:pPr>
        <w:pBdr/>
        <w:contextualSpacing w:val="1"/>
      </w:pPr>
      <w:rPr/>
      <w:tcPr>
        <w:tcBorders>
          <w:top w:color="4f81bd" w:space="0" w:sz="8" w:val="single"/>
          <w:left w:color="4f81bd" w:space="0" w:sz="8" w:val="single"/>
          <w:bottom w:color="4f81bd" w:space="0" w:sz="8" w:val="single"/>
          <w:right w:color="4f81bd" w:space="0" w:sz="8" w:val="single"/>
        </w:tcBorders>
        <w:tcMar>
          <w:left w:w="115.0" w:type="dxa"/>
          <w:right w:w="115.0" w:type="dxa"/>
        </w:tcMar>
      </w:tcPr>
    </w:tblStylePr>
    <w:tblStylePr w:type="band1Vert">
      <w:pPr>
        <w:pBdr/>
        <w:contextualSpacing w:val="1"/>
      </w:pPr>
      <w:rPr/>
      <w:tcPr>
        <w:tcBorders>
          <w:top w:color="4f81bd" w:space="0" w:sz="8" w:val="single"/>
          <w:left w:color="4f81bd" w:space="0" w:sz="8" w:val="single"/>
          <w:bottom w:color="4f81bd" w:space="0" w:sz="8" w:val="single"/>
          <w:right w:color="4f81bd" w:space="0" w:sz="8" w:val="single"/>
        </w:tcBorders>
        <w:tcMar>
          <w:left w:w="115.0" w:type="dxa"/>
          <w:right w:w="115.0" w:type="dxa"/>
        </w:tcMar>
      </w:tcPr>
    </w:tblStylePr>
    <w:tblStylePr w:type="band2Horz"/>
    <w:tblStylePr w:type="band2Vert"/>
    <w:tblStylePr w:type="firstCol">
      <w:pPr>
        <w:pBdr/>
        <w:contextualSpacing w:val="1"/>
      </w:pPr>
      <w:rPr>
        <w:b w:val="1"/>
      </w:rPr>
      <w:tcPr>
        <w:tcMar>
          <w:left w:w="115.0" w:type="dxa"/>
          <w:right w:w="115.0" w:type="dxa"/>
        </w:tcMar>
      </w:tcPr>
    </w:tblStylePr>
    <w:tblStylePr w:type="firstRow">
      <w:pPr>
        <w:pBdr/>
        <w:spacing w:after="0" w:before="0" w:line="240" w:lineRule="auto"/>
        <w:contextualSpacing w:val="1"/>
      </w:pPr>
      <w:rPr>
        <w:b w:val="1"/>
        <w:color w:val="ffffff"/>
      </w:rPr>
      <w:tcPr>
        <w:shd w:fill="4f81bd"/>
        <w:tcMar>
          <w:left w:w="115.0" w:type="dxa"/>
          <w:right w:w="115.0" w:type="dxa"/>
        </w:tcMar>
      </w:tcPr>
    </w:tblStylePr>
    <w:tblStylePr w:type="lastCol">
      <w:pPr>
        <w:pBdr/>
        <w:contextualSpacing w:val="1"/>
      </w:pPr>
      <w:rPr>
        <w:b w:val="1"/>
      </w:rPr>
      <w:tcPr>
        <w:tcMar>
          <w:left w:w="115.0" w:type="dxa"/>
          <w:right w:w="115.0" w:type="dxa"/>
        </w:tcMar>
      </w:tcPr>
    </w:tblStylePr>
    <w:tblStylePr w:type="lastRow">
      <w:pPr>
        <w:pBdr/>
        <w:spacing w:after="0" w:before="0" w:line="240" w:lineRule="auto"/>
        <w:contextualSpacing w:val="1"/>
      </w:pPr>
      <w:rPr>
        <w:b w:val="1"/>
      </w:rPr>
      <w:tcPr>
        <w:tcBorders>
          <w:top w:color="4f81bd" w:space="0" w:sz="6" w:val="single"/>
          <w:left w:color="4f81bd" w:space="0" w:sz="8" w:val="single"/>
          <w:bottom w:color="4f81bd" w:space="0" w:sz="8" w:val="single"/>
          <w:right w:color="4f81bd" w:space="0" w:sz="8" w:val="single"/>
        </w:tcBorders>
        <w:tcMar>
          <w:left w:w="115.0" w:type="dxa"/>
          <w:right w:w="115.0" w:type="dxa"/>
        </w:tcMar>
      </w:tcPr>
    </w:tblStylePr>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3.png"/><Relationship Id="rId6" Type="http://schemas.openxmlformats.org/officeDocument/2006/relationships/image" Target="media/image5.png"/><Relationship Id="rId7" Type="http://schemas.openxmlformats.org/officeDocument/2006/relationships/image" Target="media/image4.png"/><Relationship Id="rId8" Type="http://schemas.openxmlformats.org/officeDocument/2006/relationships/image" Target="media/image7.png"/></Relationships>
</file>